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022C" w14:textId="77777777" w:rsidR="008023C9" w:rsidRPr="00F76250" w:rsidRDefault="00A02753" w:rsidP="00F76250">
      <w:pPr>
        <w:autoSpaceDE w:val="0"/>
        <w:autoSpaceDN w:val="0"/>
        <w:adjustRightInd w:val="0"/>
        <w:spacing w:after="0" w:line="240" w:lineRule="auto"/>
        <w:jc w:val="center"/>
      </w:pPr>
      <w:r>
        <w:rPr>
          <w:noProof/>
          <w:lang w:eastAsia="en-GB"/>
        </w:rPr>
        <w:drawing>
          <wp:anchor distT="0" distB="0" distL="114300" distR="114300" simplePos="0" relativeHeight="251657728" behindDoc="0" locked="0" layoutInCell="1" allowOverlap="1" wp14:anchorId="1E03716A" wp14:editId="1404A050">
            <wp:simplePos x="0" y="0"/>
            <wp:positionH relativeFrom="column">
              <wp:posOffset>2240280</wp:posOffset>
            </wp:positionH>
            <wp:positionV relativeFrom="paragraph">
              <wp:posOffset>-859790</wp:posOffset>
            </wp:positionV>
            <wp:extent cx="1143000" cy="1143000"/>
            <wp:effectExtent l="0" t="0" r="0" b="0"/>
            <wp:wrapNone/>
            <wp:docPr id="2" name="Picture 0" descr="Bolton Brow Acad logo sch use 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lton Brow Acad logo sch use 9.11.jp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408F1DE3" w14:textId="77777777" w:rsidR="008023C9" w:rsidRDefault="008023C9" w:rsidP="00C76B9F">
      <w:pPr>
        <w:autoSpaceDE w:val="0"/>
        <w:autoSpaceDN w:val="0"/>
        <w:adjustRightInd w:val="0"/>
        <w:spacing w:after="0" w:line="240" w:lineRule="auto"/>
        <w:rPr>
          <w:b/>
        </w:rPr>
      </w:pPr>
    </w:p>
    <w:p w14:paraId="4D7A6761" w14:textId="77777777" w:rsidR="00F76250" w:rsidRDefault="00F76250" w:rsidP="008023C9">
      <w:pPr>
        <w:autoSpaceDE w:val="0"/>
        <w:autoSpaceDN w:val="0"/>
        <w:adjustRightInd w:val="0"/>
        <w:spacing w:after="0" w:line="240" w:lineRule="auto"/>
        <w:jc w:val="center"/>
        <w:rPr>
          <w:b/>
          <w:sz w:val="28"/>
          <w:szCs w:val="28"/>
        </w:rPr>
      </w:pPr>
    </w:p>
    <w:p w14:paraId="6BDCCCE0" w14:textId="77777777" w:rsidR="008023C9" w:rsidRPr="006F4D69" w:rsidRDefault="0004224D" w:rsidP="008023C9">
      <w:pPr>
        <w:autoSpaceDE w:val="0"/>
        <w:autoSpaceDN w:val="0"/>
        <w:adjustRightInd w:val="0"/>
        <w:spacing w:after="0" w:line="240" w:lineRule="auto"/>
        <w:jc w:val="center"/>
        <w:rPr>
          <w:b/>
          <w:color w:val="000080"/>
          <w:sz w:val="28"/>
          <w:szCs w:val="28"/>
        </w:rPr>
      </w:pPr>
      <w:r w:rsidRPr="006F4D69">
        <w:rPr>
          <w:b/>
          <w:color w:val="000080"/>
          <w:sz w:val="28"/>
          <w:szCs w:val="28"/>
        </w:rPr>
        <w:t xml:space="preserve">THE </w:t>
      </w:r>
      <w:smartTag w:uri="urn:schemas-microsoft-com:office:smarttags" w:element="PlaceName">
        <w:r w:rsidRPr="006F4D69">
          <w:rPr>
            <w:b/>
            <w:color w:val="000080"/>
            <w:sz w:val="28"/>
            <w:szCs w:val="28"/>
          </w:rPr>
          <w:t>BOLTON</w:t>
        </w:r>
      </w:smartTag>
      <w:r w:rsidRPr="006F4D69">
        <w:rPr>
          <w:b/>
          <w:color w:val="000080"/>
          <w:sz w:val="28"/>
          <w:szCs w:val="28"/>
        </w:rPr>
        <w:t xml:space="preserve"> </w:t>
      </w:r>
      <w:smartTag w:uri="urn:schemas-microsoft-com:office:smarttags" w:element="PlaceName">
        <w:r w:rsidRPr="006F4D69">
          <w:rPr>
            <w:b/>
            <w:color w:val="000080"/>
            <w:sz w:val="28"/>
            <w:szCs w:val="28"/>
          </w:rPr>
          <w:t>BROW</w:t>
        </w:r>
      </w:smartTag>
      <w:r w:rsidRPr="006F4D69">
        <w:rPr>
          <w:b/>
          <w:color w:val="000080"/>
          <w:sz w:val="28"/>
          <w:szCs w:val="28"/>
        </w:rPr>
        <w:t xml:space="preserve"> </w:t>
      </w:r>
      <w:smartTag w:uri="urn:schemas-microsoft-com:office:smarttags" w:element="PlaceName">
        <w:r w:rsidRPr="006F4D69">
          <w:rPr>
            <w:b/>
            <w:color w:val="000080"/>
            <w:sz w:val="28"/>
            <w:szCs w:val="28"/>
          </w:rPr>
          <w:t>PRIMARY</w:t>
        </w:r>
      </w:smartTag>
      <w:r w:rsidRPr="006F4D69">
        <w:rPr>
          <w:b/>
          <w:color w:val="000080"/>
          <w:sz w:val="28"/>
          <w:szCs w:val="28"/>
        </w:rPr>
        <w:t xml:space="preserve"> </w:t>
      </w:r>
      <w:r w:rsidR="00C70040">
        <w:rPr>
          <w:b/>
          <w:color w:val="000080"/>
          <w:sz w:val="28"/>
          <w:szCs w:val="28"/>
        </w:rPr>
        <w:t>ACADEMY</w:t>
      </w:r>
    </w:p>
    <w:p w14:paraId="10ACA903" w14:textId="77777777" w:rsidR="008023C9" w:rsidRPr="006F4D69" w:rsidRDefault="008023C9" w:rsidP="00C76B9F">
      <w:pPr>
        <w:autoSpaceDE w:val="0"/>
        <w:autoSpaceDN w:val="0"/>
        <w:adjustRightInd w:val="0"/>
        <w:spacing w:after="0" w:line="240" w:lineRule="auto"/>
        <w:rPr>
          <w:color w:val="000080"/>
          <w:sz w:val="28"/>
          <w:szCs w:val="28"/>
        </w:rPr>
      </w:pPr>
    </w:p>
    <w:p w14:paraId="4ADC807A" w14:textId="21E62F9D" w:rsidR="008023C9" w:rsidRPr="006F4D69" w:rsidRDefault="00C76B9F" w:rsidP="008023C9">
      <w:pPr>
        <w:autoSpaceDE w:val="0"/>
        <w:autoSpaceDN w:val="0"/>
        <w:adjustRightInd w:val="0"/>
        <w:spacing w:after="0" w:line="240" w:lineRule="auto"/>
        <w:jc w:val="center"/>
        <w:rPr>
          <w:b/>
          <w:color w:val="000080"/>
          <w:sz w:val="28"/>
          <w:szCs w:val="28"/>
        </w:rPr>
      </w:pPr>
      <w:r w:rsidRPr="006F4D69">
        <w:rPr>
          <w:b/>
          <w:color w:val="000080"/>
          <w:sz w:val="28"/>
          <w:szCs w:val="28"/>
        </w:rPr>
        <w:t>Admissions Policy</w:t>
      </w:r>
      <w:r w:rsidR="001F20DB">
        <w:rPr>
          <w:b/>
          <w:color w:val="000080"/>
          <w:sz w:val="28"/>
          <w:szCs w:val="28"/>
        </w:rPr>
        <w:t xml:space="preserve"> </w:t>
      </w:r>
      <w:r w:rsidR="00503DCF">
        <w:rPr>
          <w:b/>
          <w:color w:val="000080"/>
          <w:sz w:val="28"/>
          <w:szCs w:val="28"/>
        </w:rPr>
        <w:t>for Reception Class</w:t>
      </w:r>
      <w:r w:rsidR="00012FB5">
        <w:rPr>
          <w:b/>
          <w:color w:val="000080"/>
          <w:sz w:val="28"/>
          <w:szCs w:val="28"/>
        </w:rPr>
        <w:t xml:space="preserve"> </w:t>
      </w:r>
      <w:r w:rsidR="00385AD3" w:rsidRPr="00385AD3">
        <w:rPr>
          <w:b/>
          <w:color w:val="000080"/>
          <w:sz w:val="28"/>
          <w:szCs w:val="28"/>
        </w:rPr>
        <w:t>202</w:t>
      </w:r>
      <w:r w:rsidR="00FE54EB">
        <w:rPr>
          <w:b/>
          <w:color w:val="000080"/>
          <w:sz w:val="28"/>
          <w:szCs w:val="28"/>
        </w:rPr>
        <w:t>5</w:t>
      </w:r>
      <w:r w:rsidR="00385AD3" w:rsidRPr="00385AD3">
        <w:rPr>
          <w:b/>
          <w:color w:val="000080"/>
          <w:sz w:val="28"/>
          <w:szCs w:val="28"/>
        </w:rPr>
        <w:t xml:space="preserve"> -2</w:t>
      </w:r>
      <w:r w:rsidR="00FE54EB">
        <w:rPr>
          <w:b/>
          <w:color w:val="000080"/>
          <w:sz w:val="28"/>
          <w:szCs w:val="28"/>
        </w:rPr>
        <w:t>6</w:t>
      </w:r>
    </w:p>
    <w:p w14:paraId="08399E7E" w14:textId="77777777" w:rsidR="008023C9" w:rsidRDefault="008023C9" w:rsidP="00C76B9F">
      <w:pPr>
        <w:autoSpaceDE w:val="0"/>
        <w:autoSpaceDN w:val="0"/>
        <w:adjustRightInd w:val="0"/>
        <w:spacing w:after="0" w:line="240" w:lineRule="auto"/>
        <w:rPr>
          <w:color w:val="000000"/>
          <w:sz w:val="28"/>
          <w:szCs w:val="28"/>
        </w:rPr>
      </w:pPr>
    </w:p>
    <w:p w14:paraId="2581F6E8" w14:textId="77777777" w:rsidR="003C4871" w:rsidRPr="001B33EA" w:rsidRDefault="003C4871" w:rsidP="00AA292D">
      <w:pPr>
        <w:spacing w:before="100" w:beforeAutospacing="1" w:after="100" w:afterAutospacing="1" w:line="240" w:lineRule="auto"/>
        <w:jc w:val="both"/>
        <w:rPr>
          <w:rFonts w:eastAsia="Times New Roman"/>
          <w:sz w:val="24"/>
          <w:szCs w:val="24"/>
          <w:lang w:eastAsia="en-GB"/>
        </w:rPr>
      </w:pPr>
      <w:r w:rsidRPr="001B33EA">
        <w:rPr>
          <w:rFonts w:eastAsia="Times New Roman"/>
          <w:sz w:val="24"/>
          <w:szCs w:val="24"/>
          <w:lang w:eastAsia="en-GB"/>
        </w:rPr>
        <w:t xml:space="preserve">This document sets out the admission arrangements for the </w:t>
      </w:r>
      <w:r w:rsidR="0004224D" w:rsidRPr="001B33EA">
        <w:rPr>
          <w:rFonts w:eastAsia="Times New Roman"/>
          <w:sz w:val="24"/>
          <w:szCs w:val="24"/>
          <w:lang w:eastAsia="en-GB"/>
        </w:rPr>
        <w:t xml:space="preserve">Bolton Brow Primary </w:t>
      </w:r>
      <w:r w:rsidR="00C70040" w:rsidRPr="001B33EA">
        <w:rPr>
          <w:rFonts w:eastAsia="Times New Roman"/>
          <w:sz w:val="24"/>
          <w:szCs w:val="24"/>
          <w:lang w:eastAsia="en-GB"/>
        </w:rPr>
        <w:t>Academy</w:t>
      </w:r>
      <w:r w:rsidRPr="001B33EA">
        <w:rPr>
          <w:rFonts w:eastAsia="Times New Roman"/>
          <w:sz w:val="24"/>
          <w:szCs w:val="24"/>
          <w:lang w:eastAsia="en-GB"/>
        </w:rPr>
        <w:t xml:space="preserve"> and complies with Annex B to the Funding Agreement which is an agreement between the </w:t>
      </w:r>
      <w:r w:rsidR="00C70040" w:rsidRPr="001B33EA">
        <w:rPr>
          <w:rFonts w:eastAsia="Times New Roman"/>
          <w:sz w:val="24"/>
          <w:szCs w:val="24"/>
          <w:lang w:eastAsia="en-GB"/>
        </w:rPr>
        <w:t>Academy</w:t>
      </w:r>
      <w:r w:rsidRPr="001B33EA">
        <w:rPr>
          <w:rFonts w:eastAsia="Times New Roman"/>
          <w:sz w:val="24"/>
          <w:szCs w:val="24"/>
          <w:lang w:eastAsia="en-GB"/>
        </w:rPr>
        <w:t xml:space="preserve"> and the Secretary of State. Any changes to the arrangements set out in </w:t>
      </w:r>
      <w:r w:rsidR="002F312B" w:rsidRPr="001B33EA">
        <w:rPr>
          <w:rFonts w:eastAsia="Times New Roman"/>
          <w:sz w:val="24"/>
          <w:szCs w:val="24"/>
          <w:lang w:eastAsia="en-GB"/>
        </w:rPr>
        <w:t>the Funding Agreement</w:t>
      </w:r>
      <w:r w:rsidRPr="001B33EA">
        <w:rPr>
          <w:rFonts w:eastAsia="Times New Roman"/>
          <w:sz w:val="24"/>
          <w:szCs w:val="24"/>
          <w:lang w:eastAsia="en-GB"/>
        </w:rPr>
        <w:t xml:space="preserve"> must be approved in advance by the Secretary of State. </w:t>
      </w:r>
    </w:p>
    <w:p w14:paraId="05E9DF6D" w14:textId="77777777" w:rsidR="003C300B" w:rsidRPr="001B33EA" w:rsidRDefault="003C4871" w:rsidP="00AA292D">
      <w:pPr>
        <w:spacing w:before="100" w:beforeAutospacing="1" w:after="100" w:afterAutospacing="1" w:line="240" w:lineRule="auto"/>
        <w:jc w:val="both"/>
        <w:rPr>
          <w:rFonts w:eastAsia="Times New Roman"/>
          <w:sz w:val="24"/>
          <w:szCs w:val="24"/>
          <w:lang w:eastAsia="en-GB"/>
        </w:rPr>
      </w:pPr>
      <w:r w:rsidRPr="001B33EA">
        <w:rPr>
          <w:rFonts w:eastAsia="Times New Roman"/>
          <w:sz w:val="24"/>
          <w:szCs w:val="24"/>
          <w:lang w:eastAsia="en-GB"/>
        </w:rPr>
        <w:t xml:space="preserve">The </w:t>
      </w:r>
      <w:r w:rsidR="00C70040" w:rsidRPr="001B33EA">
        <w:rPr>
          <w:rFonts w:eastAsia="Times New Roman"/>
          <w:sz w:val="24"/>
          <w:szCs w:val="24"/>
          <w:lang w:eastAsia="en-GB"/>
        </w:rPr>
        <w:t>Academy</w:t>
      </w:r>
      <w:r w:rsidRPr="001B33EA">
        <w:rPr>
          <w:rFonts w:eastAsia="Times New Roman"/>
          <w:sz w:val="24"/>
          <w:szCs w:val="24"/>
          <w:lang w:eastAsia="en-GB"/>
        </w:rPr>
        <w:t xml:space="preserve"> will comply with all relevant provisions of the statutory codes of practice (the School Admissions Code of Practice and the School Admission Appeals Code of Practice)</w:t>
      </w:r>
      <w:r w:rsidR="003C300B" w:rsidRPr="001B33EA">
        <w:rPr>
          <w:rFonts w:eastAsia="Times New Roman"/>
          <w:sz w:val="24"/>
          <w:szCs w:val="24"/>
          <w:lang w:eastAsia="en-GB"/>
        </w:rPr>
        <w:t xml:space="preserve"> as they apply at any given time.</w:t>
      </w:r>
    </w:p>
    <w:p w14:paraId="782D1476" w14:textId="77777777" w:rsidR="003C4871" w:rsidRPr="001B33EA" w:rsidRDefault="003C300B" w:rsidP="00AA292D">
      <w:pPr>
        <w:spacing w:before="100" w:beforeAutospacing="1" w:after="100" w:afterAutospacing="1" w:line="240" w:lineRule="auto"/>
        <w:jc w:val="both"/>
        <w:rPr>
          <w:rFonts w:eastAsia="Times New Roman"/>
          <w:sz w:val="24"/>
          <w:szCs w:val="24"/>
          <w:lang w:eastAsia="en-GB"/>
        </w:rPr>
      </w:pPr>
      <w:r w:rsidRPr="001B33EA">
        <w:rPr>
          <w:rFonts w:eastAsia="Times New Roman"/>
          <w:sz w:val="24"/>
          <w:szCs w:val="24"/>
          <w:lang w:eastAsia="en-GB"/>
        </w:rPr>
        <w:t xml:space="preserve">The </w:t>
      </w:r>
      <w:r w:rsidR="00C70040" w:rsidRPr="001B33EA">
        <w:rPr>
          <w:rFonts w:eastAsia="Times New Roman"/>
          <w:sz w:val="24"/>
          <w:szCs w:val="24"/>
          <w:lang w:eastAsia="en-GB"/>
        </w:rPr>
        <w:t>Governing Board</w:t>
      </w:r>
      <w:r w:rsidRPr="001B33EA">
        <w:rPr>
          <w:rFonts w:eastAsia="Times New Roman"/>
          <w:sz w:val="24"/>
          <w:szCs w:val="24"/>
          <w:lang w:eastAsia="en-GB"/>
        </w:rPr>
        <w:t xml:space="preserve"> of the </w:t>
      </w:r>
      <w:r w:rsidR="00C70040" w:rsidRPr="001B33EA">
        <w:rPr>
          <w:rFonts w:eastAsia="Times New Roman"/>
          <w:sz w:val="24"/>
          <w:szCs w:val="24"/>
          <w:lang w:eastAsia="en-GB"/>
        </w:rPr>
        <w:t>Academy</w:t>
      </w:r>
      <w:r w:rsidRPr="001B33EA">
        <w:rPr>
          <w:rFonts w:eastAsia="Times New Roman"/>
          <w:sz w:val="24"/>
          <w:szCs w:val="24"/>
          <w:lang w:eastAsia="en-GB"/>
        </w:rPr>
        <w:t xml:space="preserve"> is the Admissions Authority and therefore any r</w:t>
      </w:r>
      <w:r w:rsidR="003C4871" w:rsidRPr="001B33EA">
        <w:rPr>
          <w:rFonts w:eastAsia="Times New Roman"/>
          <w:sz w:val="24"/>
          <w:szCs w:val="24"/>
          <w:lang w:eastAsia="en-GB"/>
        </w:rPr>
        <w:t xml:space="preserve">eference in the codes to admission authorities shall be </w:t>
      </w:r>
      <w:r w:rsidR="00126F58" w:rsidRPr="001B33EA">
        <w:rPr>
          <w:rFonts w:eastAsia="Times New Roman"/>
          <w:sz w:val="24"/>
          <w:szCs w:val="24"/>
          <w:lang w:eastAsia="en-GB"/>
        </w:rPr>
        <w:t xml:space="preserve">read as the </w:t>
      </w:r>
      <w:r w:rsidR="00C70040" w:rsidRPr="001B33EA">
        <w:rPr>
          <w:rFonts w:eastAsia="Times New Roman"/>
          <w:sz w:val="24"/>
          <w:szCs w:val="24"/>
          <w:lang w:eastAsia="en-GB"/>
        </w:rPr>
        <w:t>Academy</w:t>
      </w:r>
      <w:r w:rsidR="00126F58" w:rsidRPr="001B33EA">
        <w:rPr>
          <w:rFonts w:eastAsia="Times New Roman"/>
          <w:sz w:val="24"/>
          <w:szCs w:val="24"/>
          <w:lang w:eastAsia="en-GB"/>
        </w:rPr>
        <w:t xml:space="preserve">’s </w:t>
      </w:r>
      <w:r w:rsidR="00C70040" w:rsidRPr="001B33EA">
        <w:rPr>
          <w:rFonts w:eastAsia="Times New Roman"/>
          <w:sz w:val="24"/>
          <w:szCs w:val="24"/>
          <w:lang w:eastAsia="en-GB"/>
        </w:rPr>
        <w:t>Governing Board</w:t>
      </w:r>
      <w:r w:rsidRPr="001B33EA">
        <w:rPr>
          <w:rFonts w:eastAsia="Times New Roman"/>
          <w:sz w:val="24"/>
          <w:szCs w:val="24"/>
          <w:lang w:eastAsia="en-GB"/>
        </w:rPr>
        <w:t xml:space="preserve">. </w:t>
      </w:r>
      <w:r w:rsidR="003C4871" w:rsidRPr="001B33EA">
        <w:rPr>
          <w:rFonts w:eastAsia="Times New Roman"/>
          <w:sz w:val="24"/>
          <w:szCs w:val="24"/>
          <w:lang w:eastAsia="en-GB"/>
        </w:rPr>
        <w:t xml:space="preserve">In particular, the </w:t>
      </w:r>
      <w:r w:rsidR="00C70040" w:rsidRPr="001B33EA">
        <w:rPr>
          <w:rFonts w:eastAsia="Times New Roman"/>
          <w:sz w:val="24"/>
          <w:szCs w:val="24"/>
          <w:lang w:eastAsia="en-GB"/>
        </w:rPr>
        <w:t>Academy</w:t>
      </w:r>
      <w:r w:rsidR="003C4871" w:rsidRPr="001B33EA">
        <w:rPr>
          <w:rFonts w:eastAsia="Times New Roman"/>
          <w:sz w:val="24"/>
          <w:szCs w:val="24"/>
          <w:lang w:eastAsia="en-GB"/>
        </w:rPr>
        <w:t xml:space="preserve"> will take part in the </w:t>
      </w:r>
      <w:r w:rsidRPr="001B33EA">
        <w:rPr>
          <w:rFonts w:eastAsia="Times New Roman"/>
          <w:sz w:val="24"/>
          <w:szCs w:val="24"/>
          <w:lang w:eastAsia="en-GB"/>
        </w:rPr>
        <w:t>Co-ordinated Admissions Scheme ru</w:t>
      </w:r>
      <w:r w:rsidR="00F42A94" w:rsidRPr="001B33EA">
        <w:rPr>
          <w:rFonts w:eastAsia="Times New Roman"/>
          <w:sz w:val="24"/>
          <w:szCs w:val="24"/>
          <w:lang w:eastAsia="en-GB"/>
        </w:rPr>
        <w:t xml:space="preserve">n by Calderdale </w:t>
      </w:r>
      <w:r w:rsidR="00C70040" w:rsidRPr="001B33EA">
        <w:rPr>
          <w:rFonts w:eastAsia="Times New Roman"/>
          <w:sz w:val="24"/>
          <w:szCs w:val="24"/>
          <w:lang w:eastAsia="en-GB"/>
        </w:rPr>
        <w:t>Local Authority</w:t>
      </w:r>
      <w:r w:rsidR="00F42A94" w:rsidRPr="001B33EA">
        <w:rPr>
          <w:rFonts w:eastAsia="Times New Roman"/>
          <w:sz w:val="24"/>
          <w:szCs w:val="24"/>
          <w:lang w:eastAsia="en-GB"/>
        </w:rPr>
        <w:t xml:space="preserve"> (please see the </w:t>
      </w:r>
      <w:r w:rsidR="00126F58" w:rsidRPr="001B33EA">
        <w:rPr>
          <w:rFonts w:eastAsia="Times New Roman"/>
          <w:sz w:val="24"/>
          <w:szCs w:val="24"/>
          <w:lang w:eastAsia="en-GB"/>
        </w:rPr>
        <w:t xml:space="preserve">current year </w:t>
      </w:r>
      <w:r w:rsidR="00F42A94" w:rsidRPr="001B33EA">
        <w:rPr>
          <w:rFonts w:eastAsia="Times New Roman"/>
          <w:sz w:val="24"/>
          <w:szCs w:val="24"/>
          <w:lang w:eastAsia="en-GB"/>
        </w:rPr>
        <w:t>flow chart</w:t>
      </w:r>
      <w:r w:rsidR="00126F58" w:rsidRPr="001B33EA">
        <w:rPr>
          <w:rFonts w:eastAsia="Times New Roman"/>
          <w:sz w:val="24"/>
          <w:szCs w:val="24"/>
          <w:lang w:eastAsia="en-GB"/>
        </w:rPr>
        <w:t>s</w:t>
      </w:r>
      <w:r w:rsidR="00F42A94" w:rsidRPr="001B33EA">
        <w:rPr>
          <w:rFonts w:eastAsia="Times New Roman"/>
          <w:sz w:val="24"/>
          <w:szCs w:val="24"/>
          <w:lang w:eastAsia="en-GB"/>
        </w:rPr>
        <w:t xml:space="preserve"> in appendix 1</w:t>
      </w:r>
      <w:r w:rsidR="00126F58" w:rsidRPr="001B33EA">
        <w:rPr>
          <w:rFonts w:eastAsia="Times New Roman"/>
          <w:sz w:val="24"/>
          <w:szCs w:val="24"/>
          <w:lang w:eastAsia="en-GB"/>
        </w:rPr>
        <w:t xml:space="preserve"> and 2</w:t>
      </w:r>
      <w:r w:rsidR="00F42A94" w:rsidRPr="001B33EA">
        <w:rPr>
          <w:rFonts w:eastAsia="Times New Roman"/>
          <w:sz w:val="24"/>
          <w:szCs w:val="24"/>
          <w:lang w:eastAsia="en-GB"/>
        </w:rPr>
        <w:t>)</w:t>
      </w:r>
      <w:r w:rsidR="00126F58" w:rsidRPr="001B33EA">
        <w:rPr>
          <w:rFonts w:eastAsia="Times New Roman"/>
          <w:sz w:val="24"/>
          <w:szCs w:val="24"/>
          <w:lang w:eastAsia="en-GB"/>
        </w:rPr>
        <w:t>.</w:t>
      </w:r>
    </w:p>
    <w:p w14:paraId="7476F816" w14:textId="77777777" w:rsidR="007158E7" w:rsidRPr="001B33EA" w:rsidRDefault="007158E7" w:rsidP="00AA292D">
      <w:pPr>
        <w:spacing w:before="100" w:beforeAutospacing="1" w:after="100" w:afterAutospacing="1" w:line="240" w:lineRule="auto"/>
        <w:jc w:val="both"/>
        <w:rPr>
          <w:rFonts w:eastAsia="Times New Roman"/>
          <w:sz w:val="24"/>
          <w:szCs w:val="24"/>
          <w:lang w:eastAsia="en-GB"/>
        </w:rPr>
      </w:pPr>
    </w:p>
    <w:p w14:paraId="131862B3" w14:textId="4705A13F" w:rsidR="005E48E8" w:rsidRDefault="005E48E8" w:rsidP="00676692">
      <w:pPr>
        <w:pStyle w:val="ListParagraph"/>
        <w:numPr>
          <w:ilvl w:val="0"/>
          <w:numId w:val="3"/>
        </w:numPr>
        <w:spacing w:before="100" w:beforeAutospacing="1" w:after="100" w:afterAutospacing="1" w:line="240" w:lineRule="auto"/>
        <w:jc w:val="both"/>
        <w:rPr>
          <w:rFonts w:eastAsia="Times New Roman"/>
          <w:b/>
          <w:sz w:val="24"/>
          <w:szCs w:val="24"/>
          <w:lang w:eastAsia="en-GB"/>
        </w:rPr>
      </w:pPr>
      <w:r w:rsidRPr="00676692">
        <w:rPr>
          <w:rFonts w:eastAsia="Times New Roman"/>
          <w:b/>
          <w:sz w:val="24"/>
          <w:szCs w:val="24"/>
          <w:lang w:eastAsia="en-GB"/>
        </w:rPr>
        <w:t>Application for Places</w:t>
      </w:r>
    </w:p>
    <w:p w14:paraId="195AB4A8" w14:textId="19B25BFE" w:rsidR="00EC5ADB" w:rsidRDefault="00EC5ADB" w:rsidP="00EC5ADB">
      <w:pPr>
        <w:spacing w:before="100" w:beforeAutospacing="1" w:after="100" w:afterAutospacing="1" w:line="240" w:lineRule="auto"/>
        <w:jc w:val="both"/>
        <w:rPr>
          <w:rFonts w:eastAsia="Times New Roman"/>
          <w:sz w:val="24"/>
          <w:szCs w:val="24"/>
          <w:lang w:eastAsia="en-GB"/>
        </w:rPr>
      </w:pPr>
      <w:r w:rsidRPr="00EC5ADB">
        <w:rPr>
          <w:rFonts w:eastAsia="Times New Roman"/>
          <w:sz w:val="24"/>
          <w:szCs w:val="24"/>
          <w:lang w:eastAsia="en-GB"/>
        </w:rPr>
        <w:t xml:space="preserve">Arrangements for applications for places at </w:t>
      </w:r>
      <w:r>
        <w:rPr>
          <w:rFonts w:eastAsia="Times New Roman"/>
          <w:sz w:val="24"/>
          <w:szCs w:val="24"/>
          <w:lang w:eastAsia="en-GB"/>
        </w:rPr>
        <w:t>Bolton Brow Primary</w:t>
      </w:r>
      <w:r w:rsidRPr="00EC5ADB">
        <w:rPr>
          <w:rFonts w:eastAsia="Times New Roman"/>
          <w:sz w:val="24"/>
          <w:szCs w:val="24"/>
          <w:lang w:eastAsia="en-GB"/>
        </w:rPr>
        <w:t xml:space="preserve"> Academy will be made in accordance with Calderdale Local Authority’s co-ordinated admission arrangements.  Parents should apply online for a school place via Calderdale Council’s online application procedure</w:t>
      </w:r>
      <w:r>
        <w:rPr>
          <w:rFonts w:eastAsia="Times New Roman"/>
          <w:sz w:val="24"/>
          <w:szCs w:val="24"/>
          <w:lang w:eastAsia="en-GB"/>
        </w:rPr>
        <w:t xml:space="preserve"> </w:t>
      </w:r>
      <w:hyperlink r:id="rId8" w:history="1">
        <w:r w:rsidRPr="00E41B6C">
          <w:rPr>
            <w:rStyle w:val="Hyperlink"/>
            <w:rFonts w:eastAsia="Times New Roman"/>
            <w:sz w:val="24"/>
            <w:szCs w:val="24"/>
            <w:lang w:eastAsia="en-GB"/>
          </w:rPr>
          <w:t>www.calderdale.gov.uk/admissions</w:t>
        </w:r>
      </w:hyperlink>
      <w:r w:rsidRPr="00EC5ADB">
        <w:rPr>
          <w:rFonts w:eastAsia="Times New Roman"/>
          <w:sz w:val="24"/>
          <w:szCs w:val="24"/>
          <w:lang w:eastAsia="en-GB"/>
        </w:rPr>
        <w:t xml:space="preserve">  </w:t>
      </w:r>
    </w:p>
    <w:p w14:paraId="3E07B8E4" w14:textId="1BA4B905" w:rsidR="00EC5ADB" w:rsidRPr="00EC5ADB" w:rsidRDefault="00EC5ADB" w:rsidP="00EC5ADB">
      <w:pPr>
        <w:spacing w:before="100" w:beforeAutospacing="1" w:after="100" w:afterAutospacing="1" w:line="240" w:lineRule="auto"/>
        <w:jc w:val="both"/>
        <w:rPr>
          <w:rFonts w:eastAsia="Times New Roman"/>
          <w:sz w:val="24"/>
          <w:szCs w:val="24"/>
          <w:lang w:eastAsia="en-GB"/>
        </w:rPr>
      </w:pPr>
      <w:r w:rsidRPr="00EC5ADB">
        <w:rPr>
          <w:rFonts w:eastAsia="Times New Roman"/>
          <w:sz w:val="24"/>
          <w:szCs w:val="24"/>
          <w:lang w:eastAsia="en-GB"/>
        </w:rPr>
        <w:t>If parents are not Calderdale residents, they must apply through their home local authority.</w:t>
      </w:r>
    </w:p>
    <w:p w14:paraId="73C4BC30" w14:textId="77777777" w:rsidR="005E48E8" w:rsidRPr="001B33EA" w:rsidRDefault="00A149D5" w:rsidP="00AA292D">
      <w:pPr>
        <w:spacing w:before="100" w:beforeAutospacing="1" w:after="100" w:afterAutospacing="1" w:line="240" w:lineRule="auto"/>
        <w:jc w:val="both"/>
        <w:rPr>
          <w:rFonts w:eastAsia="Times New Roman"/>
          <w:b/>
          <w:sz w:val="24"/>
          <w:szCs w:val="24"/>
          <w:lang w:eastAsia="en-GB"/>
        </w:rPr>
      </w:pPr>
      <w:r w:rsidRPr="001B33EA">
        <w:rPr>
          <w:rFonts w:eastAsia="Times New Roman"/>
          <w:b/>
          <w:sz w:val="24"/>
          <w:szCs w:val="24"/>
          <w:lang w:eastAsia="en-GB"/>
        </w:rPr>
        <w:t>2</w:t>
      </w:r>
      <w:r w:rsidRPr="001B33EA">
        <w:rPr>
          <w:rFonts w:eastAsia="Times New Roman"/>
          <w:b/>
          <w:sz w:val="24"/>
          <w:szCs w:val="24"/>
          <w:lang w:eastAsia="en-GB"/>
        </w:rPr>
        <w:tab/>
      </w:r>
      <w:r w:rsidR="005E48E8" w:rsidRPr="001B33EA">
        <w:rPr>
          <w:rFonts w:eastAsia="Times New Roman"/>
          <w:b/>
          <w:sz w:val="24"/>
          <w:szCs w:val="24"/>
          <w:lang w:eastAsia="en-GB"/>
        </w:rPr>
        <w:t>Allocation of Places</w:t>
      </w:r>
    </w:p>
    <w:p w14:paraId="5D746669" w14:textId="05DB8ADC" w:rsidR="005E48E8" w:rsidRDefault="005E48E8" w:rsidP="00AA292D">
      <w:pPr>
        <w:spacing w:before="100" w:beforeAutospacing="1" w:after="100" w:afterAutospacing="1" w:line="240" w:lineRule="auto"/>
        <w:jc w:val="both"/>
        <w:rPr>
          <w:rFonts w:eastAsia="Times New Roman"/>
          <w:sz w:val="24"/>
          <w:szCs w:val="24"/>
          <w:lang w:eastAsia="en-GB"/>
        </w:rPr>
      </w:pPr>
      <w:r w:rsidRPr="001B33EA">
        <w:rPr>
          <w:rFonts w:eastAsia="Times New Roman"/>
          <w:sz w:val="24"/>
          <w:szCs w:val="24"/>
          <w:lang w:eastAsia="en-GB"/>
        </w:rPr>
        <w:t xml:space="preserve">There are </w:t>
      </w:r>
      <w:r w:rsidR="008E048A" w:rsidRPr="001B33EA">
        <w:rPr>
          <w:rFonts w:eastAsia="Times New Roman"/>
          <w:sz w:val="24"/>
          <w:szCs w:val="24"/>
          <w:lang w:eastAsia="en-GB"/>
        </w:rPr>
        <w:t>30</w:t>
      </w:r>
      <w:r w:rsidR="00027FD3" w:rsidRPr="001B33EA">
        <w:rPr>
          <w:rFonts w:eastAsia="Times New Roman"/>
          <w:sz w:val="24"/>
          <w:szCs w:val="24"/>
          <w:lang w:eastAsia="en-GB"/>
        </w:rPr>
        <w:t xml:space="preserve"> R</w:t>
      </w:r>
      <w:r w:rsidRPr="001B33EA">
        <w:rPr>
          <w:rFonts w:eastAsia="Times New Roman"/>
          <w:sz w:val="24"/>
          <w:szCs w:val="24"/>
          <w:lang w:eastAsia="en-GB"/>
        </w:rPr>
        <w:t>eception</w:t>
      </w:r>
      <w:r w:rsidR="00027FD3" w:rsidRPr="001B33EA">
        <w:rPr>
          <w:rFonts w:eastAsia="Times New Roman"/>
          <w:sz w:val="24"/>
          <w:szCs w:val="24"/>
          <w:lang w:eastAsia="en-GB"/>
        </w:rPr>
        <w:t xml:space="preserve"> class</w:t>
      </w:r>
      <w:r w:rsidRPr="001B33EA">
        <w:rPr>
          <w:rFonts w:eastAsia="Times New Roman"/>
          <w:sz w:val="24"/>
          <w:szCs w:val="24"/>
          <w:lang w:eastAsia="en-GB"/>
        </w:rPr>
        <w:t xml:space="preserve"> places available each year and allocation of places is made using the following criteria:</w:t>
      </w:r>
    </w:p>
    <w:p w14:paraId="526AD484" w14:textId="712A6BBA" w:rsidR="00676692" w:rsidRPr="00676692" w:rsidRDefault="00676692" w:rsidP="00AA292D">
      <w:pPr>
        <w:spacing w:before="100" w:beforeAutospacing="1" w:after="100" w:afterAutospacing="1" w:line="240" w:lineRule="auto"/>
        <w:jc w:val="both"/>
        <w:rPr>
          <w:rFonts w:eastAsia="Times New Roman"/>
          <w:b/>
          <w:sz w:val="24"/>
          <w:szCs w:val="24"/>
          <w:lang w:eastAsia="en-GB"/>
        </w:rPr>
      </w:pPr>
      <w:r w:rsidRPr="00676692">
        <w:rPr>
          <w:rFonts w:eastAsia="Times New Roman"/>
          <w:b/>
          <w:sz w:val="24"/>
          <w:szCs w:val="24"/>
          <w:lang w:eastAsia="en-GB"/>
        </w:rPr>
        <w:t>Pupils with Special Educational Needs</w:t>
      </w:r>
    </w:p>
    <w:p w14:paraId="3D9D8A3A" w14:textId="77777777" w:rsidR="00676692" w:rsidRPr="001B33EA" w:rsidRDefault="00676692" w:rsidP="00676692">
      <w:pPr>
        <w:spacing w:before="100" w:beforeAutospacing="1" w:after="100" w:afterAutospacing="1" w:line="240" w:lineRule="auto"/>
        <w:jc w:val="both"/>
        <w:rPr>
          <w:sz w:val="24"/>
          <w:szCs w:val="24"/>
        </w:rPr>
      </w:pPr>
      <w:r w:rsidRPr="001B33EA">
        <w:rPr>
          <w:sz w:val="24"/>
          <w:szCs w:val="24"/>
        </w:rPr>
        <w:t xml:space="preserve">Pupils with special educational needs who have an Education and Health Care plan which names Bolton Brow Primary Academy will be allocated a place.  This is a </w:t>
      </w:r>
      <w:r w:rsidRPr="001B33EA">
        <w:rPr>
          <w:sz w:val="24"/>
          <w:szCs w:val="24"/>
        </w:rPr>
        <w:lastRenderedPageBreak/>
        <w:t xml:space="preserve">statutory entitlement </w:t>
      </w:r>
      <w:r w:rsidRPr="001B33EA">
        <w:rPr>
          <w:sz w:val="24"/>
          <w:szCs w:val="24"/>
          <w:u w:val="single"/>
        </w:rPr>
        <w:t xml:space="preserve">under </w:t>
      </w:r>
      <w:proofErr w:type="gramStart"/>
      <w:r w:rsidRPr="001B33EA">
        <w:rPr>
          <w:sz w:val="24"/>
          <w:szCs w:val="24"/>
          <w:u w:val="single"/>
        </w:rPr>
        <w:t>the  Education</w:t>
      </w:r>
      <w:proofErr w:type="gramEnd"/>
      <w:r w:rsidRPr="001B33EA">
        <w:rPr>
          <w:sz w:val="24"/>
          <w:szCs w:val="24"/>
          <w:u w:val="single"/>
        </w:rPr>
        <w:t xml:space="preserve"> Act 1996 and the Children and Families Act 2014</w:t>
      </w:r>
      <w:r w:rsidRPr="001B33EA">
        <w:rPr>
          <w:sz w:val="24"/>
          <w:szCs w:val="24"/>
        </w:rPr>
        <w:t xml:space="preserve">. </w:t>
      </w:r>
    </w:p>
    <w:p w14:paraId="0BCD8FAB" w14:textId="06D96DF8" w:rsidR="00676692" w:rsidRPr="00676692" w:rsidRDefault="00676692" w:rsidP="00415211">
      <w:pPr>
        <w:spacing w:before="100" w:beforeAutospacing="1" w:after="100" w:afterAutospacing="1" w:line="240" w:lineRule="auto"/>
        <w:jc w:val="both"/>
        <w:rPr>
          <w:rFonts w:eastAsia="Times New Roman"/>
          <w:b/>
          <w:sz w:val="24"/>
          <w:szCs w:val="24"/>
          <w:lang w:eastAsia="en-GB"/>
        </w:rPr>
      </w:pPr>
      <w:r w:rsidRPr="00676692">
        <w:rPr>
          <w:rFonts w:eastAsia="Times New Roman"/>
          <w:b/>
          <w:sz w:val="24"/>
          <w:szCs w:val="24"/>
          <w:lang w:eastAsia="en-GB"/>
        </w:rPr>
        <w:t>Over</w:t>
      </w:r>
      <w:r>
        <w:rPr>
          <w:rFonts w:eastAsia="Times New Roman"/>
          <w:b/>
          <w:sz w:val="24"/>
          <w:szCs w:val="24"/>
          <w:lang w:eastAsia="en-GB"/>
        </w:rPr>
        <w:t>-</w:t>
      </w:r>
      <w:r w:rsidRPr="00676692">
        <w:rPr>
          <w:rFonts w:eastAsia="Times New Roman"/>
          <w:b/>
          <w:sz w:val="24"/>
          <w:szCs w:val="24"/>
          <w:lang w:eastAsia="en-GB"/>
        </w:rPr>
        <w:t>subscription criteria</w:t>
      </w:r>
    </w:p>
    <w:p w14:paraId="25C2204A" w14:textId="4486EA5B" w:rsidR="00182EA4" w:rsidRPr="001B33EA" w:rsidRDefault="005E48E8" w:rsidP="00AA292D">
      <w:pPr>
        <w:spacing w:before="100" w:beforeAutospacing="1" w:after="100" w:afterAutospacing="1" w:line="240" w:lineRule="auto"/>
        <w:jc w:val="both"/>
        <w:rPr>
          <w:rFonts w:eastAsia="Times New Roman"/>
          <w:sz w:val="24"/>
          <w:szCs w:val="24"/>
          <w:lang w:eastAsia="en-GB"/>
        </w:rPr>
      </w:pPr>
      <w:r w:rsidRPr="001B33EA">
        <w:rPr>
          <w:rFonts w:eastAsia="Times New Roman"/>
          <w:sz w:val="24"/>
          <w:szCs w:val="24"/>
          <w:lang w:eastAsia="en-GB"/>
        </w:rPr>
        <w:t xml:space="preserve">Where </w:t>
      </w:r>
      <w:r w:rsidR="008E048A" w:rsidRPr="001B33EA">
        <w:rPr>
          <w:rFonts w:eastAsia="Times New Roman"/>
          <w:sz w:val="24"/>
          <w:szCs w:val="24"/>
          <w:lang w:eastAsia="en-GB"/>
        </w:rPr>
        <w:t>30</w:t>
      </w:r>
      <w:r w:rsidR="00F53D60" w:rsidRPr="001B33EA">
        <w:rPr>
          <w:rFonts w:eastAsia="Times New Roman"/>
          <w:sz w:val="24"/>
          <w:szCs w:val="24"/>
          <w:lang w:eastAsia="en-GB"/>
        </w:rPr>
        <w:t xml:space="preserve"> or fewer applications are received, the </w:t>
      </w:r>
      <w:r w:rsidR="00C70040" w:rsidRPr="001B33EA">
        <w:rPr>
          <w:rFonts w:eastAsia="Times New Roman"/>
          <w:sz w:val="24"/>
          <w:szCs w:val="24"/>
          <w:lang w:eastAsia="en-GB"/>
        </w:rPr>
        <w:t>Academy</w:t>
      </w:r>
      <w:r w:rsidR="00F53D60" w:rsidRPr="001B33EA">
        <w:rPr>
          <w:rFonts w:eastAsia="Times New Roman"/>
          <w:sz w:val="24"/>
          <w:szCs w:val="24"/>
          <w:lang w:eastAsia="en-GB"/>
        </w:rPr>
        <w:t xml:space="preserve"> will offer a place to all those who have applied</w:t>
      </w:r>
      <w:r w:rsidR="00027FD3" w:rsidRPr="001B33EA">
        <w:rPr>
          <w:rFonts w:eastAsia="Times New Roman"/>
          <w:sz w:val="24"/>
          <w:szCs w:val="24"/>
          <w:lang w:eastAsia="en-GB"/>
        </w:rPr>
        <w:t>.</w:t>
      </w:r>
    </w:p>
    <w:p w14:paraId="235D71DA" w14:textId="77777777" w:rsidR="00A2474F" w:rsidRPr="001B33EA" w:rsidRDefault="00A149D5" w:rsidP="00182EA4">
      <w:pPr>
        <w:spacing w:before="100" w:beforeAutospacing="1" w:after="100" w:afterAutospacing="1" w:line="240" w:lineRule="auto"/>
        <w:jc w:val="both"/>
        <w:rPr>
          <w:sz w:val="24"/>
          <w:szCs w:val="24"/>
        </w:rPr>
      </w:pPr>
      <w:r w:rsidRPr="001B33EA">
        <w:rPr>
          <w:rFonts w:eastAsia="Times New Roman"/>
          <w:sz w:val="24"/>
          <w:szCs w:val="24"/>
          <w:lang w:eastAsia="en-GB"/>
        </w:rPr>
        <w:t>2.</w:t>
      </w:r>
      <w:r w:rsidR="00182EA4" w:rsidRPr="001B33EA">
        <w:rPr>
          <w:rFonts w:eastAsia="Times New Roman"/>
          <w:sz w:val="24"/>
          <w:szCs w:val="24"/>
          <w:lang w:eastAsia="en-GB"/>
        </w:rPr>
        <w:t xml:space="preserve">2 </w:t>
      </w:r>
      <w:r w:rsidR="00182EA4" w:rsidRPr="001B33EA">
        <w:rPr>
          <w:sz w:val="24"/>
          <w:szCs w:val="24"/>
        </w:rPr>
        <w:t xml:space="preserve">Where the number of applications </w:t>
      </w:r>
      <w:r w:rsidR="00A2474F" w:rsidRPr="001B33EA">
        <w:rPr>
          <w:sz w:val="24"/>
          <w:szCs w:val="24"/>
        </w:rPr>
        <w:t xml:space="preserve">for admissions exceeds 30, applications will be considered against the following criteria set out below </w:t>
      </w:r>
      <w:proofErr w:type="gramStart"/>
      <w:r w:rsidR="00A2474F" w:rsidRPr="001B33EA">
        <w:rPr>
          <w:sz w:val="24"/>
          <w:szCs w:val="24"/>
        </w:rPr>
        <w:t>and in the priority</w:t>
      </w:r>
      <w:proofErr w:type="gramEnd"/>
      <w:r w:rsidR="00A2474F" w:rsidRPr="001B33EA">
        <w:rPr>
          <w:sz w:val="24"/>
          <w:szCs w:val="24"/>
        </w:rPr>
        <w:t xml:space="preserve"> stated:</w:t>
      </w:r>
    </w:p>
    <w:p w14:paraId="1E8DF18D" w14:textId="1E4679E3" w:rsidR="005617B9" w:rsidRDefault="00415211" w:rsidP="00AA292D">
      <w:pPr>
        <w:spacing w:before="100" w:beforeAutospacing="1" w:after="100" w:afterAutospacing="1" w:line="240" w:lineRule="auto"/>
        <w:jc w:val="both"/>
        <w:rPr>
          <w:rFonts w:eastAsia="Times New Roman"/>
          <w:b/>
          <w:sz w:val="24"/>
          <w:szCs w:val="24"/>
          <w:lang w:eastAsia="en-GB"/>
        </w:rPr>
      </w:pPr>
      <w:r w:rsidRPr="001B33EA">
        <w:rPr>
          <w:rFonts w:eastAsia="Times New Roman"/>
          <w:sz w:val="24"/>
          <w:szCs w:val="24"/>
          <w:lang w:eastAsia="en-GB"/>
        </w:rPr>
        <w:t>2.2.1</w:t>
      </w:r>
      <w:r w:rsidR="005F6FE4" w:rsidRPr="001B33EA">
        <w:rPr>
          <w:rFonts w:eastAsia="Times New Roman"/>
          <w:sz w:val="24"/>
          <w:szCs w:val="24"/>
          <w:lang w:eastAsia="en-GB"/>
        </w:rPr>
        <w:t xml:space="preserve"> </w:t>
      </w:r>
      <w:r w:rsidR="00676692" w:rsidRPr="00676692">
        <w:rPr>
          <w:rFonts w:eastAsia="Times New Roman"/>
          <w:b/>
          <w:sz w:val="24"/>
          <w:szCs w:val="24"/>
          <w:lang w:eastAsia="en-GB"/>
        </w:rPr>
        <w:t xml:space="preserve">Children </w:t>
      </w:r>
      <w:r w:rsidR="005617B9" w:rsidRPr="00676692">
        <w:rPr>
          <w:rFonts w:eastAsia="Times New Roman"/>
          <w:b/>
          <w:sz w:val="24"/>
          <w:szCs w:val="24"/>
          <w:lang w:eastAsia="en-GB"/>
        </w:rPr>
        <w:t>Looked After</w:t>
      </w:r>
      <w:r w:rsidR="005617B9" w:rsidRPr="005617B9">
        <w:rPr>
          <w:rFonts w:eastAsia="Times New Roman"/>
          <w:b/>
          <w:sz w:val="24"/>
          <w:szCs w:val="24"/>
          <w:lang w:eastAsia="en-GB"/>
        </w:rPr>
        <w:t xml:space="preserve"> </w:t>
      </w:r>
    </w:p>
    <w:p w14:paraId="42C93F42" w14:textId="02F3A360" w:rsidR="00676692" w:rsidRPr="00676692" w:rsidRDefault="00676692" w:rsidP="00676692">
      <w:pPr>
        <w:spacing w:before="100" w:beforeAutospacing="1" w:after="100" w:afterAutospacing="1" w:line="240" w:lineRule="auto"/>
        <w:jc w:val="both"/>
        <w:rPr>
          <w:rFonts w:eastAsia="Times New Roman"/>
          <w:sz w:val="24"/>
          <w:szCs w:val="24"/>
          <w:lang w:eastAsia="en-GB"/>
        </w:rPr>
      </w:pPr>
      <w:r w:rsidRPr="00676692">
        <w:rPr>
          <w:rFonts w:eastAsia="Times New Roman"/>
          <w:sz w:val="24"/>
          <w:szCs w:val="24"/>
          <w:lang w:eastAsia="en-GB"/>
        </w:rPr>
        <w:t xml:space="preserve">Children who are in public care, including those who ceased to be looked after because they were adopted or became subject to a child arrangement or special guardianship order within the regulations set out by the Admissions Code December 2014  </w:t>
      </w:r>
    </w:p>
    <w:p w14:paraId="10BEAA3F" w14:textId="00A93C8D" w:rsidR="00676692" w:rsidRDefault="00676692" w:rsidP="00676692">
      <w:pPr>
        <w:spacing w:before="100" w:beforeAutospacing="1" w:after="100" w:afterAutospacing="1" w:line="240" w:lineRule="auto"/>
        <w:jc w:val="both"/>
        <w:rPr>
          <w:rFonts w:eastAsia="Times New Roman"/>
          <w:sz w:val="24"/>
          <w:szCs w:val="24"/>
          <w:lang w:eastAsia="en-GB"/>
        </w:rPr>
      </w:pPr>
      <w:r w:rsidRPr="00676692">
        <w:rPr>
          <w:rFonts w:eastAsia="Times New Roman"/>
          <w:sz w:val="24"/>
          <w:szCs w:val="24"/>
          <w:lang w:eastAsia="en-GB"/>
        </w:rPr>
        <w:t xml:space="preserve">Children who appear to have been in state care outside of England and ceased to be in state care as a result of being </w:t>
      </w:r>
      <w:proofErr w:type="gramStart"/>
      <w:r w:rsidRPr="00676692">
        <w:rPr>
          <w:rFonts w:eastAsia="Times New Roman"/>
          <w:sz w:val="24"/>
          <w:szCs w:val="24"/>
          <w:lang w:eastAsia="en-GB"/>
        </w:rPr>
        <w:t>adopted</w:t>
      </w:r>
      <w:proofErr w:type="gramEnd"/>
    </w:p>
    <w:p w14:paraId="1AB9822C" w14:textId="77777777" w:rsidR="00676692" w:rsidRDefault="00676692" w:rsidP="0076565C">
      <w:pPr>
        <w:pStyle w:val="Default"/>
      </w:pPr>
    </w:p>
    <w:p w14:paraId="5D7919D5" w14:textId="5E5C6C74" w:rsidR="005617B9" w:rsidRPr="005617B9" w:rsidRDefault="00415211" w:rsidP="0076565C">
      <w:pPr>
        <w:pStyle w:val="Default"/>
        <w:rPr>
          <w:b/>
        </w:rPr>
      </w:pPr>
      <w:r w:rsidRPr="001B33EA">
        <w:t>2.2.2</w:t>
      </w:r>
      <w:r w:rsidR="0089588B" w:rsidRPr="001B33EA">
        <w:t xml:space="preserve"> </w:t>
      </w:r>
      <w:r w:rsidR="005617B9" w:rsidRPr="005617B9">
        <w:rPr>
          <w:b/>
        </w:rPr>
        <w:t>Siblings</w:t>
      </w:r>
    </w:p>
    <w:p w14:paraId="14D808B9" w14:textId="77777777" w:rsidR="005617B9" w:rsidRDefault="005617B9" w:rsidP="0076565C">
      <w:pPr>
        <w:pStyle w:val="Default"/>
      </w:pPr>
    </w:p>
    <w:p w14:paraId="4BD8582D" w14:textId="09E0EC5B" w:rsidR="00182EA4" w:rsidRPr="001B33EA" w:rsidRDefault="001B33EA" w:rsidP="0076565C">
      <w:pPr>
        <w:pStyle w:val="Default"/>
      </w:pPr>
      <w:r w:rsidRPr="001B33EA">
        <w:t>Pupils</w:t>
      </w:r>
      <w:r w:rsidR="0076565C" w:rsidRPr="001B33EA">
        <w:t xml:space="preserve"> who have a brother or sister (including step/ half brothers and sisters) permanently resident in the same household and who will be at the school at the start of the academic year.</w:t>
      </w:r>
    </w:p>
    <w:p w14:paraId="45BB83AC" w14:textId="77777777" w:rsidR="00415211" w:rsidRPr="001B33EA" w:rsidRDefault="00415211" w:rsidP="0076565C">
      <w:pPr>
        <w:pStyle w:val="Default"/>
      </w:pPr>
    </w:p>
    <w:p w14:paraId="63EC6439" w14:textId="638F3B7A" w:rsidR="005617B9" w:rsidRDefault="001B33EA" w:rsidP="0076565C">
      <w:pPr>
        <w:pStyle w:val="Default"/>
      </w:pPr>
      <w:r w:rsidRPr="001B33EA">
        <w:t>2.2.3</w:t>
      </w:r>
      <w:r w:rsidR="005617B9">
        <w:t xml:space="preserve"> </w:t>
      </w:r>
      <w:r w:rsidR="005617B9" w:rsidRPr="005617B9">
        <w:rPr>
          <w:b/>
        </w:rPr>
        <w:t>Designated Catchment</w:t>
      </w:r>
      <w:r w:rsidRPr="001B33EA">
        <w:t xml:space="preserve"> </w:t>
      </w:r>
    </w:p>
    <w:p w14:paraId="363BE3D7" w14:textId="77777777" w:rsidR="005617B9" w:rsidRDefault="005617B9" w:rsidP="0076565C">
      <w:pPr>
        <w:pStyle w:val="Default"/>
      </w:pPr>
    </w:p>
    <w:p w14:paraId="45B748B5" w14:textId="7ECDBF96" w:rsidR="00415211" w:rsidRPr="001B33EA" w:rsidRDefault="001B33EA" w:rsidP="0076565C">
      <w:pPr>
        <w:pStyle w:val="Default"/>
      </w:pPr>
      <w:r w:rsidRPr="001B33EA">
        <w:t>Pupils</w:t>
      </w:r>
      <w:r w:rsidR="00415211" w:rsidRPr="001B33EA">
        <w:t xml:space="preserve"> living within the defined catchment area (map available from the school).</w:t>
      </w:r>
    </w:p>
    <w:p w14:paraId="236D1ED3" w14:textId="77777777" w:rsidR="00415211" w:rsidRPr="001B33EA" w:rsidRDefault="00415211" w:rsidP="0076565C">
      <w:pPr>
        <w:pStyle w:val="Default"/>
      </w:pPr>
    </w:p>
    <w:p w14:paraId="3BCBF035" w14:textId="2C8B3606" w:rsidR="005617B9" w:rsidRDefault="001B33EA" w:rsidP="0076565C">
      <w:pPr>
        <w:pStyle w:val="Default"/>
      </w:pPr>
      <w:r w:rsidRPr="001B33EA">
        <w:t>2.2.4</w:t>
      </w:r>
      <w:r w:rsidR="005617B9">
        <w:t xml:space="preserve"> </w:t>
      </w:r>
      <w:r w:rsidR="00BB4F4B" w:rsidRPr="00BB4F4B">
        <w:rPr>
          <w:b/>
        </w:rPr>
        <w:t>Outside designated catchment area – Nursery priority</w:t>
      </w:r>
    </w:p>
    <w:p w14:paraId="13A5E74A" w14:textId="77777777" w:rsidR="005617B9" w:rsidRDefault="005617B9" w:rsidP="0076565C">
      <w:pPr>
        <w:pStyle w:val="Default"/>
      </w:pPr>
    </w:p>
    <w:p w14:paraId="2C443AAD" w14:textId="57EA87F5" w:rsidR="00415211" w:rsidRPr="001B33EA" w:rsidRDefault="001B33EA" w:rsidP="0076565C">
      <w:pPr>
        <w:pStyle w:val="Default"/>
      </w:pPr>
      <w:r w:rsidRPr="001B33EA">
        <w:t>Pupils</w:t>
      </w:r>
      <w:r w:rsidR="00415211" w:rsidRPr="001B33EA">
        <w:t xml:space="preserve"> who have attended</w:t>
      </w:r>
      <w:r w:rsidR="004F7C5F">
        <w:t xml:space="preserve"> </w:t>
      </w:r>
      <w:r w:rsidR="00415211" w:rsidRPr="001B33EA">
        <w:t>Bolton Brow</w:t>
      </w:r>
      <w:r w:rsidR="004F7C5F">
        <w:t xml:space="preserve"> Nursery</w:t>
      </w:r>
      <w:r w:rsidR="00415211" w:rsidRPr="001B33EA">
        <w:t xml:space="preserve"> from the start of the school year prior to the </w:t>
      </w:r>
      <w:proofErr w:type="gramStart"/>
      <w:r w:rsidR="00415211" w:rsidRPr="001B33EA">
        <w:t>Reception</w:t>
      </w:r>
      <w:proofErr w:type="gramEnd"/>
      <w:r w:rsidR="00415211" w:rsidRPr="001B33EA">
        <w:t xml:space="preserve"> intake, who are accessing at least 15 hours o</w:t>
      </w:r>
      <w:r w:rsidR="004F7C5F">
        <w:t>f</w:t>
      </w:r>
      <w:r w:rsidR="00415211" w:rsidRPr="001B33EA">
        <w:t xml:space="preserve"> their universal funded hours at the time of application</w:t>
      </w:r>
      <w:r w:rsidR="005617B9">
        <w:t xml:space="preserve"> </w:t>
      </w:r>
      <w:r w:rsidR="00415211" w:rsidRPr="001B33EA">
        <w:t>and are still in attendance at the time of allocation.</w:t>
      </w:r>
    </w:p>
    <w:p w14:paraId="508BD743" w14:textId="2686501C" w:rsidR="00415211" w:rsidRPr="00BB4F4B" w:rsidRDefault="00415211" w:rsidP="00A95192">
      <w:pPr>
        <w:spacing w:before="100" w:beforeAutospacing="1" w:after="100" w:afterAutospacing="1" w:line="240" w:lineRule="auto"/>
        <w:jc w:val="both"/>
        <w:rPr>
          <w:rFonts w:eastAsia="Times New Roman"/>
          <w:b/>
          <w:color w:val="000000"/>
          <w:sz w:val="24"/>
          <w:szCs w:val="24"/>
          <w:lang w:eastAsia="en-GB"/>
        </w:rPr>
      </w:pPr>
      <w:r w:rsidRPr="001B33EA">
        <w:rPr>
          <w:rFonts w:eastAsia="Times New Roman"/>
          <w:color w:val="000000"/>
          <w:sz w:val="24"/>
          <w:szCs w:val="24"/>
          <w:lang w:eastAsia="en-GB"/>
        </w:rPr>
        <w:t>2.2.</w:t>
      </w:r>
      <w:r w:rsidR="001B33EA" w:rsidRPr="001B33EA">
        <w:rPr>
          <w:rFonts w:eastAsia="Times New Roman"/>
          <w:color w:val="000000"/>
          <w:sz w:val="24"/>
          <w:szCs w:val="24"/>
          <w:lang w:eastAsia="en-GB"/>
        </w:rPr>
        <w:t xml:space="preserve">5 </w:t>
      </w:r>
      <w:r w:rsidR="00BB4F4B" w:rsidRPr="00BB4F4B">
        <w:rPr>
          <w:rFonts w:eastAsia="Times New Roman"/>
          <w:b/>
          <w:color w:val="000000"/>
          <w:sz w:val="24"/>
          <w:szCs w:val="24"/>
          <w:lang w:eastAsia="en-GB"/>
        </w:rPr>
        <w:t xml:space="preserve">Outside designated catchment area - </w:t>
      </w:r>
      <w:r w:rsidR="001B33EA" w:rsidRPr="00BB4F4B">
        <w:rPr>
          <w:rFonts w:eastAsia="Times New Roman"/>
          <w:b/>
          <w:color w:val="000000"/>
          <w:sz w:val="24"/>
          <w:szCs w:val="24"/>
          <w:lang w:eastAsia="en-GB"/>
        </w:rPr>
        <w:t>Other pupils</w:t>
      </w:r>
      <w:r w:rsidRPr="00BB4F4B">
        <w:rPr>
          <w:rFonts w:eastAsia="Times New Roman"/>
          <w:b/>
          <w:color w:val="000000"/>
          <w:sz w:val="24"/>
          <w:szCs w:val="24"/>
          <w:lang w:eastAsia="en-GB"/>
        </w:rPr>
        <w:t xml:space="preserve">. </w:t>
      </w:r>
    </w:p>
    <w:p w14:paraId="1FCE0C12" w14:textId="4AE59334" w:rsidR="009C171D" w:rsidRPr="001B33EA" w:rsidRDefault="00415211" w:rsidP="00A95192">
      <w:pPr>
        <w:spacing w:before="100" w:beforeAutospacing="1" w:after="100" w:afterAutospacing="1" w:line="240" w:lineRule="auto"/>
        <w:jc w:val="both"/>
        <w:rPr>
          <w:rFonts w:eastAsia="Times New Roman"/>
          <w:color w:val="000000"/>
          <w:sz w:val="24"/>
          <w:szCs w:val="24"/>
          <w:lang w:eastAsia="en-GB"/>
        </w:rPr>
      </w:pPr>
      <w:r w:rsidRPr="001B33EA">
        <w:rPr>
          <w:rFonts w:eastAsia="Times New Roman"/>
          <w:color w:val="000000"/>
          <w:sz w:val="24"/>
          <w:szCs w:val="24"/>
          <w:lang w:eastAsia="en-GB"/>
        </w:rPr>
        <w:t xml:space="preserve">Where there is oversubscription within any category, priority for places will be determined by </w:t>
      </w:r>
      <w:r w:rsidRPr="001B33EA">
        <w:rPr>
          <w:rFonts w:eastAsia="Times New Roman"/>
          <w:sz w:val="24"/>
          <w:szCs w:val="24"/>
          <w:lang w:eastAsia="en-GB"/>
        </w:rPr>
        <w:t>proximity of the child</w:t>
      </w:r>
      <w:r w:rsidR="0076565C" w:rsidRPr="001B33EA">
        <w:rPr>
          <w:rFonts w:eastAsia="Times New Roman"/>
          <w:sz w:val="24"/>
          <w:szCs w:val="24"/>
          <w:lang w:eastAsia="en-GB"/>
        </w:rPr>
        <w:t>’s home address to the school.</w:t>
      </w:r>
      <w:r w:rsidR="0076565C" w:rsidRPr="001B33EA">
        <w:rPr>
          <w:rFonts w:eastAsia="Times New Roman"/>
          <w:color w:val="000000"/>
          <w:sz w:val="24"/>
          <w:szCs w:val="24"/>
          <w:lang w:eastAsia="en-GB"/>
        </w:rPr>
        <w:t xml:space="preserve">  This</w:t>
      </w:r>
      <w:r w:rsidR="00B140EF" w:rsidRPr="001B33EA">
        <w:rPr>
          <w:rFonts w:eastAsia="Times New Roman"/>
          <w:sz w:val="24"/>
          <w:szCs w:val="24"/>
          <w:lang w:eastAsia="en-GB"/>
        </w:rPr>
        <w:t xml:space="preserve"> will be calculated using a straight</w:t>
      </w:r>
      <w:r w:rsidR="00676692">
        <w:rPr>
          <w:rFonts w:eastAsia="Times New Roman"/>
          <w:sz w:val="24"/>
          <w:szCs w:val="24"/>
          <w:lang w:eastAsia="en-GB"/>
        </w:rPr>
        <w:t>-</w:t>
      </w:r>
      <w:r w:rsidR="00B140EF" w:rsidRPr="001B33EA">
        <w:rPr>
          <w:rFonts w:eastAsia="Times New Roman"/>
          <w:sz w:val="24"/>
          <w:szCs w:val="24"/>
          <w:lang w:eastAsia="en-GB"/>
        </w:rPr>
        <w:t>line measurement from the</w:t>
      </w:r>
      <w:r w:rsidR="00676692">
        <w:rPr>
          <w:rFonts w:eastAsia="Times New Roman"/>
          <w:sz w:val="24"/>
          <w:szCs w:val="24"/>
          <w:lang w:eastAsia="en-GB"/>
        </w:rPr>
        <w:t xml:space="preserve"> </w:t>
      </w:r>
      <w:r w:rsidR="00B140EF" w:rsidRPr="001B33EA">
        <w:rPr>
          <w:rFonts w:eastAsia="Times New Roman"/>
          <w:sz w:val="24"/>
          <w:szCs w:val="24"/>
          <w:lang w:eastAsia="en-GB"/>
        </w:rPr>
        <w:t xml:space="preserve">pupil’s </w:t>
      </w:r>
      <w:r w:rsidR="00A54A6A" w:rsidRPr="001B33EA">
        <w:rPr>
          <w:rFonts w:eastAsia="Times New Roman"/>
          <w:sz w:val="24"/>
          <w:szCs w:val="24"/>
          <w:lang w:eastAsia="en-GB"/>
        </w:rPr>
        <w:t xml:space="preserve">permanent </w:t>
      </w:r>
      <w:r w:rsidR="00B140EF" w:rsidRPr="001B33EA">
        <w:rPr>
          <w:rFonts w:eastAsia="Times New Roman"/>
          <w:sz w:val="24"/>
          <w:szCs w:val="24"/>
          <w:lang w:eastAsia="en-GB"/>
        </w:rPr>
        <w:t>home</w:t>
      </w:r>
      <w:r w:rsidR="00A54A6A" w:rsidRPr="001B33EA">
        <w:rPr>
          <w:rFonts w:eastAsia="Times New Roman"/>
          <w:sz w:val="24"/>
          <w:szCs w:val="24"/>
          <w:lang w:eastAsia="en-GB"/>
        </w:rPr>
        <w:t xml:space="preserve"> address</w:t>
      </w:r>
      <w:r w:rsidR="00B140EF" w:rsidRPr="001B33EA">
        <w:rPr>
          <w:rFonts w:eastAsia="Times New Roman"/>
          <w:sz w:val="24"/>
          <w:szCs w:val="24"/>
          <w:lang w:eastAsia="en-GB"/>
        </w:rPr>
        <w:t xml:space="preserve"> to the </w:t>
      </w:r>
      <w:r w:rsidR="00676692">
        <w:rPr>
          <w:rFonts w:eastAsia="Times New Roman"/>
          <w:sz w:val="24"/>
          <w:szCs w:val="24"/>
          <w:lang w:eastAsia="en-GB"/>
        </w:rPr>
        <w:t>nea</w:t>
      </w:r>
      <w:r w:rsidR="00C769E0">
        <w:rPr>
          <w:rFonts w:eastAsia="Times New Roman"/>
          <w:sz w:val="24"/>
          <w:szCs w:val="24"/>
          <w:lang w:eastAsia="en-GB"/>
        </w:rPr>
        <w:t>r</w:t>
      </w:r>
      <w:r w:rsidR="00676692">
        <w:rPr>
          <w:rFonts w:eastAsia="Times New Roman"/>
          <w:sz w:val="24"/>
          <w:szCs w:val="24"/>
          <w:lang w:eastAsia="en-GB"/>
        </w:rPr>
        <w:t xml:space="preserve">est designated school </w:t>
      </w:r>
      <w:r w:rsidR="00B140EF" w:rsidRPr="001B33EA">
        <w:rPr>
          <w:rFonts w:eastAsia="Times New Roman"/>
          <w:sz w:val="24"/>
          <w:szCs w:val="24"/>
          <w:lang w:eastAsia="en-GB"/>
        </w:rPr>
        <w:t>gate</w:t>
      </w:r>
      <w:r w:rsidR="00676692">
        <w:rPr>
          <w:rFonts w:eastAsia="Times New Roman"/>
          <w:sz w:val="24"/>
          <w:szCs w:val="24"/>
          <w:lang w:eastAsia="en-GB"/>
        </w:rPr>
        <w:t>.</w:t>
      </w:r>
      <w:r w:rsidR="00B140EF" w:rsidRPr="001B33EA">
        <w:rPr>
          <w:rFonts w:eastAsia="Times New Roman"/>
          <w:sz w:val="24"/>
          <w:szCs w:val="24"/>
          <w:lang w:eastAsia="en-GB"/>
        </w:rPr>
        <w:t xml:space="preserve"> </w:t>
      </w:r>
      <w:r w:rsidR="00676692">
        <w:rPr>
          <w:rFonts w:eastAsia="Times New Roman"/>
          <w:sz w:val="24"/>
          <w:szCs w:val="24"/>
          <w:lang w:eastAsia="en-GB"/>
        </w:rPr>
        <w:t xml:space="preserve">Distances will be calculated using the Local Authority’s Geographical Information System (GIS). To ensure consistency </w:t>
      </w:r>
      <w:r w:rsidR="00676692">
        <w:rPr>
          <w:rFonts w:eastAsia="Times New Roman"/>
          <w:sz w:val="24"/>
          <w:szCs w:val="24"/>
          <w:lang w:eastAsia="en-GB"/>
        </w:rPr>
        <w:lastRenderedPageBreak/>
        <w:t>applies, all measurements will be carried out by this method</w:t>
      </w:r>
      <w:r w:rsidR="00EC5ADB">
        <w:rPr>
          <w:rFonts w:eastAsia="Times New Roman"/>
          <w:sz w:val="24"/>
          <w:szCs w:val="24"/>
          <w:lang w:eastAsia="en-GB"/>
        </w:rPr>
        <w:t xml:space="preserve"> and no other method of measuring distance will be considered.</w:t>
      </w:r>
      <w:r w:rsidR="00676692">
        <w:rPr>
          <w:rFonts w:eastAsia="Times New Roman"/>
          <w:sz w:val="24"/>
          <w:szCs w:val="24"/>
          <w:lang w:eastAsia="en-GB"/>
        </w:rPr>
        <w:t xml:space="preserve"> </w:t>
      </w:r>
      <w:r w:rsidR="0076565C" w:rsidRPr="001B33EA">
        <w:rPr>
          <w:rFonts w:eastAsia="Times New Roman"/>
          <w:sz w:val="24"/>
          <w:szCs w:val="24"/>
          <w:lang w:eastAsia="en-GB"/>
        </w:rPr>
        <w:t>Proof of residence can be requested at any time throughout the admissions process and an offer withdrawn if misleading information is used to gain advantage</w:t>
      </w:r>
      <w:r w:rsidR="00676692">
        <w:rPr>
          <w:rFonts w:eastAsia="Times New Roman"/>
          <w:sz w:val="24"/>
          <w:szCs w:val="24"/>
          <w:lang w:eastAsia="en-GB"/>
        </w:rPr>
        <w:t>.</w:t>
      </w:r>
    </w:p>
    <w:p w14:paraId="3EB1C324" w14:textId="77777777" w:rsidR="00182EA4" w:rsidRPr="001B33EA" w:rsidRDefault="00182EA4" w:rsidP="00AA292D">
      <w:pPr>
        <w:autoSpaceDE w:val="0"/>
        <w:autoSpaceDN w:val="0"/>
        <w:adjustRightInd w:val="0"/>
        <w:spacing w:after="0" w:line="240" w:lineRule="auto"/>
        <w:jc w:val="both"/>
        <w:rPr>
          <w:b/>
          <w:color w:val="000000"/>
          <w:sz w:val="24"/>
          <w:szCs w:val="24"/>
        </w:rPr>
      </w:pPr>
    </w:p>
    <w:p w14:paraId="4498032F" w14:textId="77777777" w:rsidR="00C76B9F" w:rsidRPr="001B33EA" w:rsidRDefault="00E76E29" w:rsidP="00AA292D">
      <w:pPr>
        <w:autoSpaceDE w:val="0"/>
        <w:autoSpaceDN w:val="0"/>
        <w:adjustRightInd w:val="0"/>
        <w:spacing w:after="0" w:line="240" w:lineRule="auto"/>
        <w:jc w:val="both"/>
        <w:rPr>
          <w:b/>
          <w:color w:val="000000"/>
          <w:sz w:val="24"/>
          <w:szCs w:val="24"/>
        </w:rPr>
      </w:pPr>
      <w:r w:rsidRPr="001B33EA">
        <w:rPr>
          <w:b/>
          <w:color w:val="000000"/>
          <w:sz w:val="24"/>
          <w:szCs w:val="24"/>
        </w:rPr>
        <w:t>3</w:t>
      </w:r>
      <w:r w:rsidRPr="001B33EA">
        <w:rPr>
          <w:b/>
          <w:color w:val="000000"/>
          <w:sz w:val="24"/>
          <w:szCs w:val="24"/>
        </w:rPr>
        <w:tab/>
      </w:r>
      <w:r w:rsidR="00C76B9F" w:rsidRPr="001B33EA">
        <w:rPr>
          <w:b/>
          <w:color w:val="000000"/>
          <w:sz w:val="24"/>
          <w:szCs w:val="24"/>
        </w:rPr>
        <w:t>Notification of Places</w:t>
      </w:r>
    </w:p>
    <w:p w14:paraId="16BF0A61" w14:textId="77777777" w:rsidR="00E76E29" w:rsidRPr="001B33EA" w:rsidRDefault="00E76E29" w:rsidP="00AA292D">
      <w:pPr>
        <w:autoSpaceDE w:val="0"/>
        <w:autoSpaceDN w:val="0"/>
        <w:adjustRightInd w:val="0"/>
        <w:spacing w:after="0" w:line="240" w:lineRule="auto"/>
        <w:jc w:val="both"/>
        <w:rPr>
          <w:b/>
          <w:color w:val="000000"/>
          <w:sz w:val="24"/>
          <w:szCs w:val="24"/>
        </w:rPr>
      </w:pPr>
    </w:p>
    <w:p w14:paraId="39FDD8B8" w14:textId="2FF67B9F" w:rsidR="00C76B9F" w:rsidRDefault="00C76B9F" w:rsidP="00AA292D">
      <w:pPr>
        <w:autoSpaceDE w:val="0"/>
        <w:autoSpaceDN w:val="0"/>
        <w:adjustRightInd w:val="0"/>
        <w:spacing w:after="0" w:line="240" w:lineRule="auto"/>
        <w:jc w:val="both"/>
        <w:rPr>
          <w:color w:val="000000"/>
          <w:sz w:val="24"/>
          <w:szCs w:val="24"/>
        </w:rPr>
      </w:pPr>
      <w:r w:rsidRPr="001B33EA">
        <w:rPr>
          <w:color w:val="000000"/>
          <w:sz w:val="24"/>
          <w:szCs w:val="24"/>
        </w:rPr>
        <w:t xml:space="preserve">In accordance with the </w:t>
      </w:r>
      <w:r w:rsidR="00E76E29" w:rsidRPr="001B33EA">
        <w:rPr>
          <w:color w:val="000000"/>
          <w:sz w:val="24"/>
          <w:szCs w:val="24"/>
        </w:rPr>
        <w:t>C</w:t>
      </w:r>
      <w:r w:rsidR="00126F58" w:rsidRPr="001B33EA">
        <w:rPr>
          <w:color w:val="000000"/>
          <w:sz w:val="24"/>
          <w:szCs w:val="24"/>
        </w:rPr>
        <w:t>o-ordinated Ad</w:t>
      </w:r>
      <w:r w:rsidRPr="001B33EA">
        <w:rPr>
          <w:color w:val="000000"/>
          <w:sz w:val="24"/>
          <w:szCs w:val="24"/>
        </w:rPr>
        <w:t xml:space="preserve">missions </w:t>
      </w:r>
      <w:r w:rsidR="00E76E29" w:rsidRPr="001B33EA">
        <w:rPr>
          <w:color w:val="000000"/>
          <w:sz w:val="24"/>
          <w:szCs w:val="24"/>
        </w:rPr>
        <w:t xml:space="preserve">Scheme run by Calderdale </w:t>
      </w:r>
      <w:r w:rsidR="00F371F2" w:rsidRPr="001B33EA">
        <w:rPr>
          <w:color w:val="000000"/>
          <w:sz w:val="24"/>
          <w:szCs w:val="24"/>
        </w:rPr>
        <w:t>MBC,</w:t>
      </w:r>
      <w:r w:rsidRPr="001B33EA">
        <w:rPr>
          <w:color w:val="000000"/>
          <w:sz w:val="24"/>
          <w:szCs w:val="24"/>
        </w:rPr>
        <w:t xml:space="preserve"> the </w:t>
      </w:r>
      <w:r w:rsidR="00C70040" w:rsidRPr="001B33EA">
        <w:rPr>
          <w:color w:val="000000"/>
          <w:sz w:val="24"/>
          <w:szCs w:val="24"/>
        </w:rPr>
        <w:t>Local Authority</w:t>
      </w:r>
      <w:r w:rsidRPr="001B33EA">
        <w:rPr>
          <w:color w:val="000000"/>
          <w:sz w:val="24"/>
          <w:szCs w:val="24"/>
        </w:rPr>
        <w:t xml:space="preserve"> will make the formal offer of a place to parents or guardians on behalf of the</w:t>
      </w:r>
      <w:r w:rsidR="00100AE6" w:rsidRPr="001B33EA">
        <w:rPr>
          <w:color w:val="000000"/>
          <w:sz w:val="24"/>
          <w:szCs w:val="24"/>
        </w:rPr>
        <w:t xml:space="preserve"> </w:t>
      </w:r>
      <w:r w:rsidR="00C70040" w:rsidRPr="001B33EA">
        <w:rPr>
          <w:color w:val="000000"/>
          <w:sz w:val="24"/>
          <w:szCs w:val="24"/>
        </w:rPr>
        <w:t>Governing Board</w:t>
      </w:r>
      <w:r w:rsidRPr="001B33EA">
        <w:rPr>
          <w:color w:val="000000"/>
          <w:sz w:val="24"/>
          <w:szCs w:val="24"/>
        </w:rPr>
        <w:t xml:space="preserve"> of the </w:t>
      </w:r>
      <w:r w:rsidR="00C70040" w:rsidRPr="001B33EA">
        <w:rPr>
          <w:color w:val="000000"/>
          <w:sz w:val="24"/>
          <w:szCs w:val="24"/>
        </w:rPr>
        <w:t>Academy</w:t>
      </w:r>
      <w:r w:rsidRPr="001B33EA">
        <w:rPr>
          <w:color w:val="000000"/>
          <w:sz w:val="24"/>
          <w:szCs w:val="24"/>
        </w:rPr>
        <w:t xml:space="preserve">. </w:t>
      </w:r>
      <w:r w:rsidR="00F371F2" w:rsidRPr="001B33EA">
        <w:rPr>
          <w:color w:val="000000"/>
          <w:sz w:val="24"/>
          <w:szCs w:val="24"/>
        </w:rPr>
        <w:t xml:space="preserve">These letters will be sent via the </w:t>
      </w:r>
      <w:r w:rsidR="00C70040" w:rsidRPr="001B33EA">
        <w:rPr>
          <w:color w:val="000000"/>
          <w:sz w:val="24"/>
          <w:szCs w:val="24"/>
        </w:rPr>
        <w:t>Academy</w:t>
      </w:r>
      <w:r w:rsidR="00F371F2" w:rsidRPr="001B33EA">
        <w:rPr>
          <w:color w:val="000000"/>
          <w:sz w:val="24"/>
          <w:szCs w:val="24"/>
        </w:rPr>
        <w:t>, who will ask parents/carers</w:t>
      </w:r>
      <w:r w:rsidR="00100AE6" w:rsidRPr="001B33EA">
        <w:rPr>
          <w:color w:val="000000"/>
          <w:sz w:val="24"/>
          <w:szCs w:val="24"/>
        </w:rPr>
        <w:t xml:space="preserve"> to </w:t>
      </w:r>
      <w:r w:rsidRPr="001B33EA">
        <w:rPr>
          <w:color w:val="000000"/>
          <w:sz w:val="24"/>
          <w:szCs w:val="24"/>
        </w:rPr>
        <w:t>con</w:t>
      </w:r>
      <w:r w:rsidR="0070644F" w:rsidRPr="001B33EA">
        <w:rPr>
          <w:color w:val="000000"/>
          <w:sz w:val="24"/>
          <w:szCs w:val="24"/>
        </w:rPr>
        <w:t xml:space="preserve">tact the </w:t>
      </w:r>
      <w:r w:rsidR="00C70040" w:rsidRPr="001B33EA">
        <w:rPr>
          <w:color w:val="000000"/>
          <w:sz w:val="24"/>
          <w:szCs w:val="24"/>
        </w:rPr>
        <w:t>Academy</w:t>
      </w:r>
      <w:r w:rsidR="0070644F" w:rsidRPr="001B33EA">
        <w:rPr>
          <w:color w:val="000000"/>
          <w:sz w:val="24"/>
          <w:szCs w:val="24"/>
        </w:rPr>
        <w:t xml:space="preserve"> in writing</w:t>
      </w:r>
      <w:r w:rsidR="000434CF" w:rsidRPr="001B33EA">
        <w:rPr>
          <w:color w:val="000000"/>
          <w:sz w:val="24"/>
          <w:szCs w:val="24"/>
        </w:rPr>
        <w:t xml:space="preserve"> to</w:t>
      </w:r>
      <w:r w:rsidRPr="001B33EA">
        <w:rPr>
          <w:color w:val="000000"/>
          <w:sz w:val="24"/>
          <w:szCs w:val="24"/>
        </w:rPr>
        <w:t xml:space="preserve"> either accept or reject the offer of a place. This will in no way</w:t>
      </w:r>
      <w:r w:rsidR="00100AE6" w:rsidRPr="001B33EA">
        <w:rPr>
          <w:color w:val="000000"/>
          <w:sz w:val="24"/>
          <w:szCs w:val="24"/>
        </w:rPr>
        <w:t xml:space="preserve"> </w:t>
      </w:r>
      <w:r w:rsidRPr="001B33EA">
        <w:rPr>
          <w:color w:val="000000"/>
          <w:sz w:val="24"/>
          <w:szCs w:val="24"/>
        </w:rPr>
        <w:t>affect parents’ right of appeal for a place at another schoo</w:t>
      </w:r>
      <w:r w:rsidR="0070644F" w:rsidRPr="001B33EA">
        <w:rPr>
          <w:color w:val="000000"/>
          <w:sz w:val="24"/>
          <w:szCs w:val="24"/>
        </w:rPr>
        <w:t xml:space="preserve">l but will allow the </w:t>
      </w:r>
      <w:r w:rsidR="00C70040" w:rsidRPr="001B33EA">
        <w:rPr>
          <w:color w:val="000000"/>
          <w:sz w:val="24"/>
          <w:szCs w:val="24"/>
        </w:rPr>
        <w:t>Local Authority</w:t>
      </w:r>
      <w:r w:rsidR="0070644F" w:rsidRPr="001B33EA">
        <w:rPr>
          <w:color w:val="000000"/>
          <w:sz w:val="24"/>
          <w:szCs w:val="24"/>
        </w:rPr>
        <w:t xml:space="preserve"> to re-allocate a place</w:t>
      </w:r>
      <w:r w:rsidR="00F371F2" w:rsidRPr="001B33EA">
        <w:rPr>
          <w:color w:val="000000"/>
          <w:sz w:val="24"/>
          <w:szCs w:val="24"/>
        </w:rPr>
        <w:t xml:space="preserve"> to another child</w:t>
      </w:r>
      <w:r w:rsidR="0070644F" w:rsidRPr="001B33EA">
        <w:rPr>
          <w:color w:val="000000"/>
          <w:sz w:val="24"/>
          <w:szCs w:val="24"/>
        </w:rPr>
        <w:t xml:space="preserve"> on behalf of the </w:t>
      </w:r>
      <w:r w:rsidR="00C70040" w:rsidRPr="001B33EA">
        <w:rPr>
          <w:color w:val="000000"/>
          <w:sz w:val="24"/>
          <w:szCs w:val="24"/>
        </w:rPr>
        <w:t>Academy</w:t>
      </w:r>
      <w:r w:rsidR="00F371F2" w:rsidRPr="001B33EA">
        <w:rPr>
          <w:color w:val="000000"/>
          <w:sz w:val="24"/>
          <w:szCs w:val="24"/>
        </w:rPr>
        <w:t>.</w:t>
      </w:r>
      <w:r w:rsidR="00EC5ADB">
        <w:rPr>
          <w:color w:val="000000"/>
          <w:sz w:val="24"/>
          <w:szCs w:val="24"/>
        </w:rPr>
        <w:t xml:space="preserve">  </w:t>
      </w:r>
    </w:p>
    <w:p w14:paraId="1DF15E8D" w14:textId="4FC50E41" w:rsidR="00EC5ADB" w:rsidRDefault="00EC5ADB" w:rsidP="00AA292D">
      <w:pPr>
        <w:autoSpaceDE w:val="0"/>
        <w:autoSpaceDN w:val="0"/>
        <w:adjustRightInd w:val="0"/>
        <w:spacing w:after="0" w:line="240" w:lineRule="auto"/>
        <w:jc w:val="both"/>
        <w:rPr>
          <w:color w:val="000000"/>
          <w:sz w:val="24"/>
          <w:szCs w:val="24"/>
        </w:rPr>
      </w:pPr>
    </w:p>
    <w:p w14:paraId="55C0B4F2" w14:textId="426A0005" w:rsidR="00EC5ADB" w:rsidRPr="001B33EA" w:rsidRDefault="00EC5ADB" w:rsidP="00AA292D">
      <w:pPr>
        <w:autoSpaceDE w:val="0"/>
        <w:autoSpaceDN w:val="0"/>
        <w:adjustRightInd w:val="0"/>
        <w:spacing w:after="0" w:line="240" w:lineRule="auto"/>
        <w:jc w:val="both"/>
        <w:rPr>
          <w:color w:val="000000"/>
          <w:sz w:val="24"/>
          <w:szCs w:val="24"/>
        </w:rPr>
      </w:pPr>
      <w:r>
        <w:rPr>
          <w:color w:val="000000"/>
          <w:sz w:val="24"/>
          <w:szCs w:val="24"/>
        </w:rPr>
        <w:t>Parents who wish to be considered for a school place after the official offer day must complete a reallocation form</w:t>
      </w:r>
      <w:r w:rsidR="00C769E0">
        <w:rPr>
          <w:color w:val="000000"/>
          <w:sz w:val="24"/>
          <w:szCs w:val="24"/>
        </w:rPr>
        <w:t xml:space="preserve"> from the Local Authority.  The completed form must be </w:t>
      </w:r>
      <w:r>
        <w:rPr>
          <w:color w:val="000000"/>
          <w:sz w:val="24"/>
          <w:szCs w:val="24"/>
        </w:rPr>
        <w:t>submit</w:t>
      </w:r>
      <w:r w:rsidR="00C769E0">
        <w:rPr>
          <w:color w:val="000000"/>
          <w:sz w:val="24"/>
          <w:szCs w:val="24"/>
        </w:rPr>
        <w:t>ted</w:t>
      </w:r>
      <w:r>
        <w:rPr>
          <w:color w:val="000000"/>
          <w:sz w:val="24"/>
          <w:szCs w:val="24"/>
        </w:rPr>
        <w:t xml:space="preserve"> to the Local Authority.  </w:t>
      </w:r>
    </w:p>
    <w:p w14:paraId="5A6FEE7F" w14:textId="77777777" w:rsidR="00F371F2" w:rsidRPr="001B33EA" w:rsidRDefault="00F371F2" w:rsidP="00AA292D">
      <w:pPr>
        <w:autoSpaceDE w:val="0"/>
        <w:autoSpaceDN w:val="0"/>
        <w:adjustRightInd w:val="0"/>
        <w:spacing w:after="0" w:line="240" w:lineRule="auto"/>
        <w:jc w:val="both"/>
        <w:rPr>
          <w:color w:val="000000"/>
          <w:sz w:val="24"/>
          <w:szCs w:val="24"/>
        </w:rPr>
      </w:pPr>
    </w:p>
    <w:p w14:paraId="131D6E4F" w14:textId="77777777" w:rsidR="00387721" w:rsidRPr="001B33EA" w:rsidRDefault="00387721" w:rsidP="00AA292D">
      <w:pPr>
        <w:autoSpaceDE w:val="0"/>
        <w:autoSpaceDN w:val="0"/>
        <w:adjustRightInd w:val="0"/>
        <w:spacing w:after="0" w:line="240" w:lineRule="auto"/>
        <w:jc w:val="both"/>
        <w:rPr>
          <w:b/>
          <w:color w:val="000000"/>
          <w:sz w:val="24"/>
          <w:szCs w:val="24"/>
        </w:rPr>
      </w:pPr>
    </w:p>
    <w:p w14:paraId="6B1D7CF3" w14:textId="77777777" w:rsidR="006340CA" w:rsidRPr="001B33EA" w:rsidRDefault="002F312B" w:rsidP="00AA292D">
      <w:pPr>
        <w:autoSpaceDE w:val="0"/>
        <w:autoSpaceDN w:val="0"/>
        <w:adjustRightInd w:val="0"/>
        <w:spacing w:after="0" w:line="240" w:lineRule="auto"/>
        <w:jc w:val="both"/>
        <w:rPr>
          <w:b/>
          <w:color w:val="000000"/>
          <w:sz w:val="24"/>
          <w:szCs w:val="24"/>
        </w:rPr>
      </w:pPr>
      <w:r w:rsidRPr="001B33EA">
        <w:rPr>
          <w:b/>
          <w:color w:val="000000"/>
          <w:sz w:val="24"/>
          <w:szCs w:val="24"/>
        </w:rPr>
        <w:t>4</w:t>
      </w:r>
      <w:r w:rsidR="00387721" w:rsidRPr="001B33EA">
        <w:rPr>
          <w:b/>
          <w:color w:val="000000"/>
          <w:sz w:val="24"/>
          <w:szCs w:val="24"/>
        </w:rPr>
        <w:tab/>
      </w:r>
      <w:r w:rsidR="006340CA" w:rsidRPr="001B33EA">
        <w:rPr>
          <w:b/>
          <w:color w:val="000000"/>
          <w:sz w:val="24"/>
          <w:szCs w:val="24"/>
        </w:rPr>
        <w:t>Fair Access Protocol</w:t>
      </w:r>
    </w:p>
    <w:p w14:paraId="654F7594" w14:textId="77777777" w:rsidR="006340CA" w:rsidRPr="001B33EA" w:rsidRDefault="006340CA" w:rsidP="00AA292D">
      <w:pPr>
        <w:autoSpaceDE w:val="0"/>
        <w:autoSpaceDN w:val="0"/>
        <w:adjustRightInd w:val="0"/>
        <w:spacing w:after="0" w:line="240" w:lineRule="auto"/>
        <w:jc w:val="both"/>
        <w:rPr>
          <w:b/>
          <w:color w:val="000000"/>
          <w:sz w:val="24"/>
          <w:szCs w:val="24"/>
        </w:rPr>
      </w:pPr>
    </w:p>
    <w:p w14:paraId="345E9FFC" w14:textId="77777777" w:rsidR="006340CA" w:rsidRPr="001B33EA" w:rsidRDefault="006340CA" w:rsidP="00AA292D">
      <w:pPr>
        <w:autoSpaceDE w:val="0"/>
        <w:autoSpaceDN w:val="0"/>
        <w:adjustRightInd w:val="0"/>
        <w:spacing w:after="0" w:line="240" w:lineRule="auto"/>
        <w:jc w:val="both"/>
        <w:rPr>
          <w:color w:val="000000"/>
          <w:sz w:val="24"/>
          <w:szCs w:val="24"/>
        </w:rPr>
      </w:pPr>
      <w:r w:rsidRPr="001B33EA">
        <w:rPr>
          <w:color w:val="000000"/>
          <w:sz w:val="24"/>
          <w:szCs w:val="24"/>
        </w:rPr>
        <w:t xml:space="preserve">As part of the </w:t>
      </w:r>
      <w:r w:rsidR="00126F58" w:rsidRPr="001B33EA">
        <w:rPr>
          <w:color w:val="000000"/>
          <w:sz w:val="24"/>
          <w:szCs w:val="24"/>
        </w:rPr>
        <w:t>C</w:t>
      </w:r>
      <w:r w:rsidRPr="001B33EA">
        <w:rPr>
          <w:color w:val="000000"/>
          <w:sz w:val="24"/>
          <w:szCs w:val="24"/>
        </w:rPr>
        <w:t xml:space="preserve">o-ordinated </w:t>
      </w:r>
      <w:r w:rsidR="00126F58" w:rsidRPr="001B33EA">
        <w:rPr>
          <w:color w:val="000000"/>
          <w:sz w:val="24"/>
          <w:szCs w:val="24"/>
        </w:rPr>
        <w:t>A</w:t>
      </w:r>
      <w:r w:rsidRPr="001B33EA">
        <w:rPr>
          <w:color w:val="000000"/>
          <w:sz w:val="24"/>
          <w:szCs w:val="24"/>
        </w:rPr>
        <w:t xml:space="preserve">dmissions arrangements with the </w:t>
      </w:r>
      <w:r w:rsidR="00C70040" w:rsidRPr="001B33EA">
        <w:rPr>
          <w:color w:val="000000"/>
          <w:sz w:val="24"/>
          <w:szCs w:val="24"/>
        </w:rPr>
        <w:t>Local Authority</w:t>
      </w:r>
      <w:r w:rsidRPr="001B33EA">
        <w:rPr>
          <w:color w:val="000000"/>
          <w:sz w:val="24"/>
          <w:szCs w:val="24"/>
        </w:rPr>
        <w:t xml:space="preserve"> the </w:t>
      </w:r>
      <w:r w:rsidR="00C70040" w:rsidRPr="001B33EA">
        <w:rPr>
          <w:color w:val="000000"/>
          <w:sz w:val="24"/>
          <w:szCs w:val="24"/>
        </w:rPr>
        <w:t>Academy</w:t>
      </w:r>
      <w:r w:rsidRPr="001B33EA">
        <w:rPr>
          <w:color w:val="000000"/>
          <w:sz w:val="24"/>
          <w:szCs w:val="24"/>
        </w:rPr>
        <w:t xml:space="preserve"> may accept hard-to-place pupils onto the school role from time to time in accordance with the </w:t>
      </w:r>
      <w:r w:rsidR="00C70040" w:rsidRPr="001B33EA">
        <w:rPr>
          <w:color w:val="000000"/>
          <w:sz w:val="24"/>
          <w:szCs w:val="24"/>
        </w:rPr>
        <w:t>Local Authority</w:t>
      </w:r>
      <w:r w:rsidR="00AA292D" w:rsidRPr="001B33EA">
        <w:rPr>
          <w:color w:val="000000"/>
          <w:sz w:val="24"/>
          <w:szCs w:val="24"/>
        </w:rPr>
        <w:t xml:space="preserve"> </w:t>
      </w:r>
      <w:r w:rsidRPr="001B33EA">
        <w:rPr>
          <w:color w:val="000000"/>
          <w:sz w:val="24"/>
          <w:szCs w:val="24"/>
        </w:rPr>
        <w:t>In-Year Fair Access agreement. These are special cases arranged outside the boundaries of this admissions policy.</w:t>
      </w:r>
    </w:p>
    <w:p w14:paraId="2D2C4BA2" w14:textId="77777777" w:rsidR="006340CA" w:rsidRPr="001B33EA" w:rsidRDefault="006340CA" w:rsidP="00AA292D">
      <w:pPr>
        <w:autoSpaceDE w:val="0"/>
        <w:autoSpaceDN w:val="0"/>
        <w:adjustRightInd w:val="0"/>
        <w:spacing w:after="0" w:line="240" w:lineRule="auto"/>
        <w:jc w:val="both"/>
        <w:rPr>
          <w:b/>
          <w:color w:val="000000"/>
          <w:sz w:val="24"/>
          <w:szCs w:val="24"/>
        </w:rPr>
      </w:pPr>
      <w:r w:rsidRPr="001B33EA">
        <w:rPr>
          <w:b/>
          <w:color w:val="000000"/>
          <w:sz w:val="24"/>
          <w:szCs w:val="24"/>
        </w:rPr>
        <w:tab/>
      </w:r>
    </w:p>
    <w:p w14:paraId="175E4B76" w14:textId="77777777" w:rsidR="00C76B9F" w:rsidRPr="001B33EA" w:rsidRDefault="002F312B" w:rsidP="00AA292D">
      <w:pPr>
        <w:autoSpaceDE w:val="0"/>
        <w:autoSpaceDN w:val="0"/>
        <w:adjustRightInd w:val="0"/>
        <w:spacing w:after="0" w:line="240" w:lineRule="auto"/>
        <w:jc w:val="both"/>
        <w:rPr>
          <w:b/>
          <w:color w:val="000000"/>
          <w:sz w:val="24"/>
          <w:szCs w:val="24"/>
        </w:rPr>
      </w:pPr>
      <w:r w:rsidRPr="001B33EA">
        <w:rPr>
          <w:b/>
          <w:color w:val="000000"/>
          <w:sz w:val="24"/>
          <w:szCs w:val="24"/>
        </w:rPr>
        <w:t>5</w:t>
      </w:r>
      <w:r w:rsidR="006340CA" w:rsidRPr="001B33EA">
        <w:rPr>
          <w:b/>
          <w:color w:val="000000"/>
          <w:sz w:val="24"/>
          <w:szCs w:val="24"/>
        </w:rPr>
        <w:tab/>
      </w:r>
      <w:r w:rsidR="00C76B9F" w:rsidRPr="001B33EA">
        <w:rPr>
          <w:b/>
          <w:color w:val="000000"/>
          <w:sz w:val="24"/>
          <w:szCs w:val="24"/>
        </w:rPr>
        <w:t>Appeals Procedure</w:t>
      </w:r>
    </w:p>
    <w:p w14:paraId="1781BDE5" w14:textId="77777777" w:rsidR="00387721" w:rsidRPr="001B33EA" w:rsidRDefault="00387721" w:rsidP="00AA292D">
      <w:pPr>
        <w:autoSpaceDE w:val="0"/>
        <w:autoSpaceDN w:val="0"/>
        <w:adjustRightInd w:val="0"/>
        <w:spacing w:after="0" w:line="240" w:lineRule="auto"/>
        <w:jc w:val="both"/>
        <w:rPr>
          <w:b/>
          <w:color w:val="000000"/>
          <w:sz w:val="24"/>
          <w:szCs w:val="24"/>
        </w:rPr>
      </w:pPr>
    </w:p>
    <w:p w14:paraId="6120082C" w14:textId="739B9AFD" w:rsidR="00E74022" w:rsidRPr="00E74022" w:rsidRDefault="006A7C8F" w:rsidP="00E74022">
      <w:pPr>
        <w:autoSpaceDE w:val="0"/>
        <w:autoSpaceDN w:val="0"/>
        <w:adjustRightInd w:val="0"/>
        <w:spacing w:after="0" w:line="240" w:lineRule="auto"/>
        <w:jc w:val="both"/>
        <w:rPr>
          <w:color w:val="000000"/>
          <w:sz w:val="24"/>
          <w:szCs w:val="24"/>
        </w:rPr>
      </w:pPr>
      <w:r w:rsidRPr="001B33EA">
        <w:rPr>
          <w:color w:val="000000"/>
          <w:sz w:val="24"/>
          <w:szCs w:val="24"/>
        </w:rPr>
        <w:t>Parents who want to appeal against the decision not to offer their child a place</w:t>
      </w:r>
      <w:r w:rsidR="0070644F" w:rsidRPr="001B33EA">
        <w:rPr>
          <w:color w:val="000000"/>
          <w:sz w:val="24"/>
          <w:szCs w:val="24"/>
        </w:rPr>
        <w:t xml:space="preserve"> </w:t>
      </w:r>
      <w:r w:rsidRPr="001B33EA">
        <w:rPr>
          <w:color w:val="000000"/>
          <w:sz w:val="24"/>
          <w:szCs w:val="24"/>
        </w:rPr>
        <w:t>at the school mu</w:t>
      </w:r>
      <w:r w:rsidR="0070644F" w:rsidRPr="001B33EA">
        <w:rPr>
          <w:color w:val="000000"/>
          <w:sz w:val="24"/>
          <w:szCs w:val="24"/>
        </w:rPr>
        <w:t>s</w:t>
      </w:r>
      <w:r w:rsidR="00A95192" w:rsidRPr="001B33EA">
        <w:rPr>
          <w:color w:val="000000"/>
          <w:sz w:val="24"/>
          <w:szCs w:val="24"/>
        </w:rPr>
        <w:t>t</w:t>
      </w:r>
      <w:r w:rsidR="00E74022">
        <w:rPr>
          <w:color w:val="000000"/>
          <w:sz w:val="24"/>
          <w:szCs w:val="24"/>
        </w:rPr>
        <w:t>:</w:t>
      </w:r>
    </w:p>
    <w:p w14:paraId="36C86607" w14:textId="6A3FFA7F" w:rsidR="00E74022" w:rsidRPr="00E74022" w:rsidRDefault="00E74022" w:rsidP="00E74022">
      <w:pPr>
        <w:autoSpaceDE w:val="0"/>
        <w:autoSpaceDN w:val="0"/>
        <w:adjustRightInd w:val="0"/>
        <w:spacing w:after="0" w:line="240" w:lineRule="auto"/>
        <w:jc w:val="both"/>
        <w:rPr>
          <w:color w:val="000000"/>
          <w:sz w:val="24"/>
          <w:szCs w:val="24"/>
        </w:rPr>
      </w:pPr>
      <w:r w:rsidRPr="00E74022">
        <w:rPr>
          <w:color w:val="000000"/>
          <w:sz w:val="24"/>
          <w:szCs w:val="24"/>
        </w:rPr>
        <w:t>•</w:t>
      </w:r>
      <w:r w:rsidRPr="00E74022">
        <w:rPr>
          <w:color w:val="000000"/>
          <w:sz w:val="24"/>
          <w:szCs w:val="24"/>
        </w:rPr>
        <w:tab/>
        <w:t>Write to The Admission Appeals Clerk, Together Learning Trust, c/o The Brooksbank School, Victoria Road, Elland, HX5 0QG</w:t>
      </w:r>
    </w:p>
    <w:p w14:paraId="40FEF415" w14:textId="77777777" w:rsidR="00E74022" w:rsidRPr="00E74022" w:rsidRDefault="00E74022" w:rsidP="00E74022">
      <w:pPr>
        <w:autoSpaceDE w:val="0"/>
        <w:autoSpaceDN w:val="0"/>
        <w:adjustRightInd w:val="0"/>
        <w:spacing w:after="0" w:line="240" w:lineRule="auto"/>
        <w:jc w:val="both"/>
        <w:rPr>
          <w:color w:val="000000"/>
          <w:sz w:val="24"/>
          <w:szCs w:val="24"/>
        </w:rPr>
      </w:pPr>
      <w:r w:rsidRPr="00E74022">
        <w:rPr>
          <w:color w:val="000000"/>
          <w:sz w:val="24"/>
          <w:szCs w:val="24"/>
        </w:rPr>
        <w:t>•</w:t>
      </w:r>
      <w:r w:rsidRPr="00E74022">
        <w:rPr>
          <w:color w:val="000000"/>
          <w:sz w:val="24"/>
          <w:szCs w:val="24"/>
        </w:rPr>
        <w:tab/>
        <w:t xml:space="preserve">or email </w:t>
      </w:r>
      <w:proofErr w:type="spellStart"/>
      <w:r w:rsidRPr="00E74022">
        <w:rPr>
          <w:color w:val="000000"/>
          <w:sz w:val="24"/>
          <w:szCs w:val="24"/>
        </w:rPr>
        <w:t>admin@tlt.school</w:t>
      </w:r>
      <w:proofErr w:type="spellEnd"/>
    </w:p>
    <w:p w14:paraId="1FD0D3DD" w14:textId="77777777" w:rsidR="00E74022" w:rsidRDefault="00E74022" w:rsidP="00AA292D">
      <w:pPr>
        <w:autoSpaceDE w:val="0"/>
        <w:autoSpaceDN w:val="0"/>
        <w:adjustRightInd w:val="0"/>
        <w:spacing w:after="0" w:line="240" w:lineRule="auto"/>
        <w:jc w:val="both"/>
        <w:rPr>
          <w:color w:val="000000"/>
          <w:sz w:val="24"/>
          <w:szCs w:val="24"/>
        </w:rPr>
      </w:pPr>
    </w:p>
    <w:p w14:paraId="675EAD5E" w14:textId="75F64676" w:rsidR="00A95192" w:rsidRPr="001B33EA" w:rsidRDefault="00E72E9C" w:rsidP="00AA292D">
      <w:pPr>
        <w:autoSpaceDE w:val="0"/>
        <w:autoSpaceDN w:val="0"/>
        <w:adjustRightInd w:val="0"/>
        <w:spacing w:after="0" w:line="240" w:lineRule="auto"/>
        <w:jc w:val="both"/>
        <w:rPr>
          <w:color w:val="000000"/>
          <w:sz w:val="24"/>
          <w:szCs w:val="24"/>
        </w:rPr>
      </w:pPr>
      <w:r>
        <w:rPr>
          <w:color w:val="000000"/>
          <w:sz w:val="24"/>
          <w:szCs w:val="24"/>
        </w:rPr>
        <w:t>Parents must request an appeal in writing</w:t>
      </w:r>
      <w:r w:rsidR="00A95192" w:rsidRPr="001B33EA">
        <w:rPr>
          <w:color w:val="000000"/>
          <w:sz w:val="24"/>
          <w:szCs w:val="24"/>
        </w:rPr>
        <w:t>.</w:t>
      </w:r>
    </w:p>
    <w:p w14:paraId="362DCB50" w14:textId="77777777" w:rsidR="00F42A94" w:rsidRPr="001B33EA" w:rsidRDefault="00F42A94" w:rsidP="00AA292D">
      <w:pPr>
        <w:autoSpaceDE w:val="0"/>
        <w:autoSpaceDN w:val="0"/>
        <w:adjustRightInd w:val="0"/>
        <w:spacing w:after="0" w:line="240" w:lineRule="auto"/>
        <w:jc w:val="both"/>
        <w:rPr>
          <w:color w:val="000000"/>
          <w:sz w:val="24"/>
          <w:szCs w:val="24"/>
        </w:rPr>
      </w:pPr>
    </w:p>
    <w:p w14:paraId="15DD7F93" w14:textId="77777777" w:rsidR="00A95192" w:rsidRPr="001B33EA" w:rsidRDefault="00F42A94" w:rsidP="00AA292D">
      <w:pPr>
        <w:autoSpaceDE w:val="0"/>
        <w:autoSpaceDN w:val="0"/>
        <w:adjustRightInd w:val="0"/>
        <w:spacing w:after="0" w:line="240" w:lineRule="auto"/>
        <w:jc w:val="both"/>
        <w:rPr>
          <w:color w:val="000000"/>
          <w:sz w:val="24"/>
          <w:szCs w:val="24"/>
        </w:rPr>
      </w:pPr>
      <w:r w:rsidRPr="001B33EA">
        <w:rPr>
          <w:color w:val="000000"/>
          <w:sz w:val="24"/>
          <w:szCs w:val="24"/>
        </w:rPr>
        <w:t>The appeal</w:t>
      </w:r>
      <w:r w:rsidR="00E33607" w:rsidRPr="001B33EA">
        <w:rPr>
          <w:color w:val="000000"/>
          <w:sz w:val="24"/>
          <w:szCs w:val="24"/>
        </w:rPr>
        <w:t>s</w:t>
      </w:r>
      <w:r w:rsidRPr="001B33EA">
        <w:rPr>
          <w:color w:val="000000"/>
          <w:sz w:val="24"/>
          <w:szCs w:val="24"/>
        </w:rPr>
        <w:t xml:space="preserve"> will be heard by an independent appeals panel.  </w:t>
      </w:r>
      <w:r w:rsidR="00A95192" w:rsidRPr="001B33EA">
        <w:rPr>
          <w:color w:val="000000"/>
          <w:sz w:val="24"/>
          <w:szCs w:val="24"/>
        </w:rPr>
        <w:t>The Appeals Panel will take all reasons and the admission authority’s admission arrangements into consideration when rea</w:t>
      </w:r>
      <w:r w:rsidR="00FA110B" w:rsidRPr="001B33EA">
        <w:rPr>
          <w:color w:val="000000"/>
          <w:sz w:val="24"/>
          <w:szCs w:val="24"/>
        </w:rPr>
        <w:t>ching its decision.  The Appeal</w:t>
      </w:r>
      <w:r w:rsidR="00A95192" w:rsidRPr="001B33EA">
        <w:rPr>
          <w:color w:val="000000"/>
          <w:sz w:val="24"/>
          <w:szCs w:val="24"/>
        </w:rPr>
        <w:t>s Panel’s decision will be completely independent of any previous decision taken by the admissions authority.  The decision of the independent appeals panel is binding and final.  Only one appeal for a school in the same academic year will be considered unless there have been significant changes in the circumstances relevant to the application.</w:t>
      </w:r>
    </w:p>
    <w:p w14:paraId="6D73F720" w14:textId="77777777" w:rsidR="00F42A94" w:rsidRPr="001B33EA" w:rsidRDefault="00F42A94" w:rsidP="00AA292D">
      <w:pPr>
        <w:autoSpaceDE w:val="0"/>
        <w:autoSpaceDN w:val="0"/>
        <w:adjustRightInd w:val="0"/>
        <w:spacing w:after="0" w:line="240" w:lineRule="auto"/>
        <w:jc w:val="both"/>
        <w:rPr>
          <w:color w:val="000000"/>
          <w:sz w:val="24"/>
          <w:szCs w:val="24"/>
        </w:rPr>
      </w:pPr>
    </w:p>
    <w:p w14:paraId="14DC86D5" w14:textId="6868300E" w:rsidR="0089588B" w:rsidRDefault="0089588B" w:rsidP="00AA292D">
      <w:pPr>
        <w:autoSpaceDE w:val="0"/>
        <w:autoSpaceDN w:val="0"/>
        <w:adjustRightInd w:val="0"/>
        <w:spacing w:after="0" w:line="240" w:lineRule="auto"/>
        <w:jc w:val="both"/>
        <w:rPr>
          <w:color w:val="000000"/>
          <w:sz w:val="24"/>
          <w:szCs w:val="24"/>
        </w:rPr>
      </w:pPr>
    </w:p>
    <w:p w14:paraId="00087942" w14:textId="6020893B" w:rsidR="00E767E7" w:rsidRDefault="00E767E7" w:rsidP="00AA292D">
      <w:pPr>
        <w:autoSpaceDE w:val="0"/>
        <w:autoSpaceDN w:val="0"/>
        <w:adjustRightInd w:val="0"/>
        <w:spacing w:after="0" w:line="240" w:lineRule="auto"/>
        <w:jc w:val="both"/>
        <w:rPr>
          <w:color w:val="000000"/>
          <w:sz w:val="24"/>
          <w:szCs w:val="24"/>
        </w:rPr>
      </w:pPr>
    </w:p>
    <w:p w14:paraId="5B3D7560" w14:textId="5FCCBC4A" w:rsidR="00E767E7" w:rsidRDefault="00E767E7" w:rsidP="00AA292D">
      <w:pPr>
        <w:autoSpaceDE w:val="0"/>
        <w:autoSpaceDN w:val="0"/>
        <w:adjustRightInd w:val="0"/>
        <w:spacing w:after="0" w:line="240" w:lineRule="auto"/>
        <w:jc w:val="both"/>
        <w:rPr>
          <w:color w:val="000000"/>
          <w:sz w:val="24"/>
          <w:szCs w:val="24"/>
        </w:rPr>
      </w:pPr>
    </w:p>
    <w:p w14:paraId="4C60499C" w14:textId="77777777" w:rsidR="00E767E7" w:rsidRPr="001B33EA" w:rsidRDefault="00E767E7" w:rsidP="00AA292D">
      <w:pPr>
        <w:autoSpaceDE w:val="0"/>
        <w:autoSpaceDN w:val="0"/>
        <w:adjustRightInd w:val="0"/>
        <w:spacing w:after="0" w:line="240" w:lineRule="auto"/>
        <w:jc w:val="both"/>
        <w:rPr>
          <w:color w:val="000000"/>
          <w:sz w:val="24"/>
          <w:szCs w:val="24"/>
        </w:rPr>
      </w:pPr>
    </w:p>
    <w:p w14:paraId="6B2D44C3" w14:textId="77777777" w:rsidR="00387721" w:rsidRPr="001B33EA" w:rsidRDefault="00387721" w:rsidP="00AA292D">
      <w:pPr>
        <w:autoSpaceDE w:val="0"/>
        <w:autoSpaceDN w:val="0"/>
        <w:adjustRightInd w:val="0"/>
        <w:spacing w:after="0" w:line="240" w:lineRule="auto"/>
        <w:jc w:val="both"/>
        <w:rPr>
          <w:b/>
          <w:color w:val="000000"/>
          <w:sz w:val="24"/>
          <w:szCs w:val="24"/>
        </w:rPr>
      </w:pPr>
    </w:p>
    <w:p w14:paraId="42B3CD33" w14:textId="77777777" w:rsidR="00387721" w:rsidRPr="001B33EA" w:rsidRDefault="002F312B" w:rsidP="00AA292D">
      <w:pPr>
        <w:autoSpaceDE w:val="0"/>
        <w:autoSpaceDN w:val="0"/>
        <w:adjustRightInd w:val="0"/>
        <w:spacing w:after="0" w:line="240" w:lineRule="auto"/>
        <w:jc w:val="both"/>
        <w:rPr>
          <w:b/>
          <w:sz w:val="24"/>
          <w:szCs w:val="24"/>
        </w:rPr>
      </w:pPr>
      <w:r w:rsidRPr="001B33EA">
        <w:rPr>
          <w:b/>
          <w:sz w:val="24"/>
          <w:szCs w:val="24"/>
        </w:rPr>
        <w:t>6</w:t>
      </w:r>
      <w:r w:rsidRPr="001B33EA">
        <w:rPr>
          <w:b/>
          <w:sz w:val="24"/>
          <w:szCs w:val="24"/>
        </w:rPr>
        <w:tab/>
      </w:r>
      <w:r w:rsidR="00E33607" w:rsidRPr="001B33EA">
        <w:rPr>
          <w:b/>
          <w:sz w:val="24"/>
          <w:szCs w:val="24"/>
        </w:rPr>
        <w:t>Re-Allocation (</w:t>
      </w:r>
      <w:r w:rsidR="00387721" w:rsidRPr="001B33EA">
        <w:rPr>
          <w:b/>
          <w:sz w:val="24"/>
          <w:szCs w:val="24"/>
        </w:rPr>
        <w:t>Waiting</w:t>
      </w:r>
      <w:r w:rsidR="00E33607" w:rsidRPr="001B33EA">
        <w:rPr>
          <w:b/>
          <w:sz w:val="24"/>
          <w:szCs w:val="24"/>
        </w:rPr>
        <w:t>)</w:t>
      </w:r>
      <w:r w:rsidR="00387721" w:rsidRPr="001B33EA">
        <w:rPr>
          <w:b/>
          <w:sz w:val="24"/>
          <w:szCs w:val="24"/>
        </w:rPr>
        <w:t xml:space="preserve"> list</w:t>
      </w:r>
    </w:p>
    <w:p w14:paraId="06D3E7C9" w14:textId="77777777" w:rsidR="00C76B9F" w:rsidRPr="001B33EA" w:rsidRDefault="00C76B9F" w:rsidP="00AA292D">
      <w:pPr>
        <w:autoSpaceDE w:val="0"/>
        <w:autoSpaceDN w:val="0"/>
        <w:adjustRightInd w:val="0"/>
        <w:spacing w:after="0" w:line="240" w:lineRule="auto"/>
        <w:jc w:val="both"/>
        <w:rPr>
          <w:color w:val="000000"/>
          <w:sz w:val="24"/>
          <w:szCs w:val="24"/>
        </w:rPr>
      </w:pPr>
    </w:p>
    <w:p w14:paraId="0A6FBDB9" w14:textId="0B3D071A" w:rsidR="00C76B9F" w:rsidRPr="001B33EA" w:rsidRDefault="00E72E9C" w:rsidP="00AA292D">
      <w:pPr>
        <w:autoSpaceDE w:val="0"/>
        <w:autoSpaceDN w:val="0"/>
        <w:adjustRightInd w:val="0"/>
        <w:spacing w:after="0" w:line="240" w:lineRule="auto"/>
        <w:jc w:val="both"/>
        <w:rPr>
          <w:color w:val="000000"/>
          <w:sz w:val="24"/>
          <w:szCs w:val="24"/>
        </w:rPr>
      </w:pPr>
      <w:r>
        <w:rPr>
          <w:color w:val="000000"/>
          <w:sz w:val="24"/>
          <w:szCs w:val="24"/>
        </w:rPr>
        <w:t xml:space="preserve">Parents must request that their child is placed on a reallocation list by completing the reallocation form.  </w:t>
      </w:r>
      <w:r w:rsidR="00C76B9F" w:rsidRPr="001B33EA">
        <w:rPr>
          <w:color w:val="000000"/>
          <w:sz w:val="24"/>
          <w:szCs w:val="24"/>
        </w:rPr>
        <w:t xml:space="preserve">A </w:t>
      </w:r>
      <w:r w:rsidR="00E33607" w:rsidRPr="001B33EA">
        <w:rPr>
          <w:color w:val="000000"/>
          <w:sz w:val="24"/>
          <w:szCs w:val="24"/>
        </w:rPr>
        <w:t>re</w:t>
      </w:r>
      <w:r w:rsidR="00FA110B" w:rsidRPr="001B33EA">
        <w:rPr>
          <w:color w:val="000000"/>
          <w:sz w:val="24"/>
          <w:szCs w:val="24"/>
        </w:rPr>
        <w:t>-</w:t>
      </w:r>
      <w:r w:rsidR="00E33607" w:rsidRPr="001B33EA">
        <w:rPr>
          <w:color w:val="000000"/>
          <w:sz w:val="24"/>
          <w:szCs w:val="24"/>
        </w:rPr>
        <w:t>allocation l</w:t>
      </w:r>
      <w:r w:rsidR="00C76B9F" w:rsidRPr="001B33EA">
        <w:rPr>
          <w:color w:val="000000"/>
          <w:sz w:val="24"/>
          <w:szCs w:val="24"/>
        </w:rPr>
        <w:t xml:space="preserve">ist will be drawn up from </w:t>
      </w:r>
      <w:r>
        <w:rPr>
          <w:color w:val="000000"/>
          <w:sz w:val="24"/>
          <w:szCs w:val="24"/>
        </w:rPr>
        <w:t>those who have requested this</w:t>
      </w:r>
      <w:r w:rsidR="00C76B9F" w:rsidRPr="001B33EA">
        <w:rPr>
          <w:color w:val="000000"/>
          <w:sz w:val="24"/>
          <w:szCs w:val="24"/>
        </w:rPr>
        <w:t>, giving priority</w:t>
      </w:r>
      <w:r w:rsidR="007158E7" w:rsidRPr="001B33EA">
        <w:rPr>
          <w:color w:val="000000"/>
          <w:sz w:val="24"/>
          <w:szCs w:val="24"/>
        </w:rPr>
        <w:t xml:space="preserve"> for places that become vacant,</w:t>
      </w:r>
      <w:r w:rsidR="00C76B9F" w:rsidRPr="001B33EA">
        <w:rPr>
          <w:color w:val="000000"/>
          <w:sz w:val="24"/>
          <w:szCs w:val="24"/>
        </w:rPr>
        <w:t xml:space="preserve"> in accordance</w:t>
      </w:r>
      <w:r w:rsidR="002F312B" w:rsidRPr="001B33EA">
        <w:rPr>
          <w:color w:val="000000"/>
          <w:sz w:val="24"/>
          <w:szCs w:val="24"/>
        </w:rPr>
        <w:t xml:space="preserve"> with section 2.</w:t>
      </w:r>
      <w:r w:rsidR="00C76B9F" w:rsidRPr="001B33EA">
        <w:rPr>
          <w:color w:val="000000"/>
          <w:sz w:val="24"/>
          <w:szCs w:val="24"/>
        </w:rPr>
        <w:t xml:space="preserve"> Any places which become available will be filled from the</w:t>
      </w:r>
      <w:r w:rsidR="007158E7" w:rsidRPr="001B33EA">
        <w:rPr>
          <w:color w:val="000000"/>
          <w:sz w:val="24"/>
          <w:szCs w:val="24"/>
        </w:rPr>
        <w:t xml:space="preserve"> </w:t>
      </w:r>
      <w:r w:rsidR="00E33607" w:rsidRPr="001B33EA">
        <w:rPr>
          <w:color w:val="000000"/>
          <w:sz w:val="24"/>
          <w:szCs w:val="24"/>
        </w:rPr>
        <w:t xml:space="preserve">re-allocation </w:t>
      </w:r>
      <w:r w:rsidR="002F312B" w:rsidRPr="001B33EA">
        <w:rPr>
          <w:color w:val="000000"/>
          <w:sz w:val="24"/>
          <w:szCs w:val="24"/>
        </w:rPr>
        <w:t xml:space="preserve">list. </w:t>
      </w:r>
      <w:r w:rsidR="00C76B9F" w:rsidRPr="001B33EA">
        <w:rPr>
          <w:color w:val="000000"/>
          <w:sz w:val="24"/>
          <w:szCs w:val="24"/>
        </w:rPr>
        <w:t xml:space="preserve">If a child has been placed on the </w:t>
      </w:r>
      <w:r w:rsidR="00E33607" w:rsidRPr="001B33EA">
        <w:rPr>
          <w:color w:val="000000"/>
          <w:sz w:val="24"/>
          <w:szCs w:val="24"/>
        </w:rPr>
        <w:t>re-allocation</w:t>
      </w:r>
      <w:r w:rsidR="00C76B9F" w:rsidRPr="001B33EA">
        <w:rPr>
          <w:color w:val="000000"/>
          <w:sz w:val="24"/>
          <w:szCs w:val="24"/>
        </w:rPr>
        <w:t xml:space="preserve"> list, parents will be informed and</w:t>
      </w:r>
      <w:r w:rsidR="002F312B" w:rsidRPr="001B33EA">
        <w:rPr>
          <w:color w:val="000000"/>
          <w:sz w:val="24"/>
          <w:szCs w:val="24"/>
        </w:rPr>
        <w:t xml:space="preserve"> </w:t>
      </w:r>
      <w:r w:rsidR="00FA110B" w:rsidRPr="001B33EA">
        <w:rPr>
          <w:color w:val="000000"/>
          <w:sz w:val="24"/>
          <w:szCs w:val="24"/>
        </w:rPr>
        <w:t xml:space="preserve">asked to confirm </w:t>
      </w:r>
      <w:r w:rsidR="00F76250" w:rsidRPr="001B33EA">
        <w:rPr>
          <w:color w:val="000080"/>
          <w:sz w:val="24"/>
          <w:szCs w:val="24"/>
        </w:rPr>
        <w:t>t</w:t>
      </w:r>
      <w:r w:rsidR="00C76B9F" w:rsidRPr="001B33EA">
        <w:rPr>
          <w:color w:val="000000"/>
          <w:sz w:val="24"/>
          <w:szCs w:val="24"/>
        </w:rPr>
        <w:t>hat they wish to leave their child’s name on the list, which will be</w:t>
      </w:r>
      <w:r w:rsidR="002F312B" w:rsidRPr="001B33EA">
        <w:rPr>
          <w:color w:val="000000"/>
          <w:sz w:val="24"/>
          <w:szCs w:val="24"/>
        </w:rPr>
        <w:t xml:space="preserve"> </w:t>
      </w:r>
      <w:r w:rsidR="00C76B9F" w:rsidRPr="001B33EA">
        <w:rPr>
          <w:color w:val="000000"/>
          <w:sz w:val="24"/>
          <w:szCs w:val="24"/>
        </w:rPr>
        <w:t>reta</w:t>
      </w:r>
      <w:r w:rsidR="00FA110B" w:rsidRPr="001B33EA">
        <w:rPr>
          <w:color w:val="000000"/>
          <w:sz w:val="24"/>
          <w:szCs w:val="24"/>
        </w:rPr>
        <w:t>ined until the end of the</w:t>
      </w:r>
      <w:r w:rsidR="0070644F" w:rsidRPr="001B33EA">
        <w:rPr>
          <w:color w:val="000000"/>
          <w:sz w:val="24"/>
          <w:szCs w:val="24"/>
        </w:rPr>
        <w:t xml:space="preserve"> academic</w:t>
      </w:r>
      <w:r w:rsidR="00FA110B" w:rsidRPr="001B33EA">
        <w:rPr>
          <w:color w:val="000000"/>
          <w:sz w:val="24"/>
          <w:szCs w:val="24"/>
        </w:rPr>
        <w:t xml:space="preserve"> year</w:t>
      </w:r>
      <w:r w:rsidR="00C76B9F" w:rsidRPr="001B33EA">
        <w:rPr>
          <w:color w:val="000000"/>
          <w:sz w:val="24"/>
          <w:szCs w:val="24"/>
        </w:rPr>
        <w:t>.</w:t>
      </w:r>
    </w:p>
    <w:p w14:paraId="7BCE226B" w14:textId="77777777" w:rsidR="002F312B" w:rsidRPr="001B33EA" w:rsidRDefault="002F312B" w:rsidP="00AA292D">
      <w:pPr>
        <w:autoSpaceDE w:val="0"/>
        <w:autoSpaceDN w:val="0"/>
        <w:adjustRightInd w:val="0"/>
        <w:spacing w:after="0" w:line="240" w:lineRule="auto"/>
        <w:jc w:val="both"/>
        <w:rPr>
          <w:color w:val="000000"/>
          <w:sz w:val="24"/>
          <w:szCs w:val="24"/>
        </w:rPr>
      </w:pPr>
    </w:p>
    <w:p w14:paraId="2E0B5643" w14:textId="77777777" w:rsidR="00182EA4" w:rsidRPr="001B33EA" w:rsidRDefault="00182EA4" w:rsidP="00AA292D">
      <w:pPr>
        <w:autoSpaceDE w:val="0"/>
        <w:autoSpaceDN w:val="0"/>
        <w:adjustRightInd w:val="0"/>
        <w:spacing w:after="0" w:line="240" w:lineRule="auto"/>
        <w:jc w:val="both"/>
        <w:rPr>
          <w:color w:val="000000"/>
          <w:sz w:val="24"/>
          <w:szCs w:val="24"/>
        </w:rPr>
      </w:pPr>
    </w:p>
    <w:p w14:paraId="03F917B1" w14:textId="77777777" w:rsidR="00C75CAA" w:rsidRPr="001B33EA" w:rsidRDefault="002F312B" w:rsidP="00AA292D">
      <w:pPr>
        <w:autoSpaceDE w:val="0"/>
        <w:autoSpaceDN w:val="0"/>
        <w:adjustRightInd w:val="0"/>
        <w:spacing w:after="0" w:line="240" w:lineRule="auto"/>
        <w:jc w:val="both"/>
        <w:rPr>
          <w:b/>
          <w:color w:val="000000"/>
          <w:sz w:val="24"/>
          <w:szCs w:val="24"/>
        </w:rPr>
      </w:pPr>
      <w:r w:rsidRPr="001B33EA">
        <w:rPr>
          <w:b/>
          <w:color w:val="000000"/>
          <w:sz w:val="24"/>
          <w:szCs w:val="24"/>
        </w:rPr>
        <w:t>7</w:t>
      </w:r>
      <w:r w:rsidR="00C75CAA" w:rsidRPr="001B33EA">
        <w:rPr>
          <w:b/>
          <w:color w:val="000000"/>
          <w:sz w:val="24"/>
          <w:szCs w:val="24"/>
        </w:rPr>
        <w:tab/>
        <w:t>In-Year Applications</w:t>
      </w:r>
    </w:p>
    <w:p w14:paraId="060EA27E" w14:textId="77777777" w:rsidR="00C75CAA" w:rsidRPr="001B33EA" w:rsidRDefault="00C75CAA" w:rsidP="00AA292D">
      <w:pPr>
        <w:autoSpaceDE w:val="0"/>
        <w:autoSpaceDN w:val="0"/>
        <w:adjustRightInd w:val="0"/>
        <w:spacing w:after="0" w:line="240" w:lineRule="auto"/>
        <w:jc w:val="both"/>
        <w:rPr>
          <w:b/>
          <w:color w:val="000000"/>
          <w:sz w:val="24"/>
          <w:szCs w:val="24"/>
        </w:rPr>
      </w:pPr>
    </w:p>
    <w:p w14:paraId="7A7C704C" w14:textId="410E22E7" w:rsidR="00C75CAA" w:rsidRPr="001B33EA" w:rsidRDefault="00C75CAA" w:rsidP="00AA292D">
      <w:pPr>
        <w:autoSpaceDE w:val="0"/>
        <w:autoSpaceDN w:val="0"/>
        <w:adjustRightInd w:val="0"/>
        <w:spacing w:after="0" w:line="240" w:lineRule="auto"/>
        <w:jc w:val="both"/>
        <w:rPr>
          <w:color w:val="000000"/>
          <w:sz w:val="24"/>
          <w:szCs w:val="24"/>
        </w:rPr>
      </w:pPr>
      <w:r w:rsidRPr="001B33EA">
        <w:rPr>
          <w:color w:val="000000"/>
          <w:sz w:val="24"/>
          <w:szCs w:val="24"/>
        </w:rPr>
        <w:t>The same criteria will apply for in-year applica</w:t>
      </w:r>
      <w:r w:rsidR="00AA292D" w:rsidRPr="001B33EA">
        <w:rPr>
          <w:color w:val="000000"/>
          <w:sz w:val="24"/>
          <w:szCs w:val="24"/>
        </w:rPr>
        <w:t>tions as outlined in section 2</w:t>
      </w:r>
      <w:r w:rsidR="00292229" w:rsidRPr="001B33EA">
        <w:rPr>
          <w:color w:val="000000"/>
          <w:sz w:val="24"/>
          <w:szCs w:val="24"/>
        </w:rPr>
        <w:t xml:space="preserve"> </w:t>
      </w:r>
      <w:r w:rsidR="00AA292D" w:rsidRPr="001B33EA">
        <w:rPr>
          <w:color w:val="000000"/>
          <w:sz w:val="24"/>
          <w:szCs w:val="24"/>
        </w:rPr>
        <w:t>and the appeals processes outline</w:t>
      </w:r>
      <w:r w:rsidR="00DD6238">
        <w:rPr>
          <w:color w:val="000000"/>
          <w:sz w:val="24"/>
          <w:szCs w:val="24"/>
        </w:rPr>
        <w:t>d</w:t>
      </w:r>
      <w:r w:rsidR="00AA292D" w:rsidRPr="001B33EA">
        <w:rPr>
          <w:color w:val="000000"/>
          <w:sz w:val="24"/>
          <w:szCs w:val="24"/>
        </w:rPr>
        <w:t xml:space="preserve"> in section 5. </w:t>
      </w:r>
      <w:r w:rsidRPr="001B33EA">
        <w:rPr>
          <w:color w:val="000000"/>
          <w:sz w:val="24"/>
          <w:szCs w:val="24"/>
        </w:rPr>
        <w:t xml:space="preserve">In year places will become available when the number in each class falls </w:t>
      </w:r>
      <w:r w:rsidRPr="001B33EA">
        <w:rPr>
          <w:sz w:val="24"/>
          <w:szCs w:val="24"/>
        </w:rPr>
        <w:t xml:space="preserve">below </w:t>
      </w:r>
      <w:r w:rsidR="00F76250" w:rsidRPr="001B33EA">
        <w:rPr>
          <w:sz w:val="24"/>
          <w:szCs w:val="24"/>
        </w:rPr>
        <w:t xml:space="preserve">30. </w:t>
      </w:r>
      <w:r w:rsidR="002F312B" w:rsidRPr="001B33EA">
        <w:rPr>
          <w:color w:val="000000"/>
          <w:sz w:val="24"/>
          <w:szCs w:val="24"/>
        </w:rPr>
        <w:t xml:space="preserve">Parents wanting to apply for a place for their child </w:t>
      </w:r>
      <w:r w:rsidR="00E72E9C">
        <w:rPr>
          <w:color w:val="000000"/>
          <w:sz w:val="24"/>
          <w:szCs w:val="24"/>
        </w:rPr>
        <w:t>should</w:t>
      </w:r>
      <w:r w:rsidR="002F312B" w:rsidRPr="001B33EA">
        <w:rPr>
          <w:color w:val="000000"/>
          <w:sz w:val="24"/>
          <w:szCs w:val="24"/>
        </w:rPr>
        <w:t xml:space="preserve"> apply direct</w:t>
      </w:r>
      <w:r w:rsidR="00E72E9C">
        <w:rPr>
          <w:color w:val="000000"/>
          <w:sz w:val="24"/>
          <w:szCs w:val="24"/>
        </w:rPr>
        <w:t>ly</w:t>
      </w:r>
      <w:r w:rsidR="002F312B" w:rsidRPr="001B33EA">
        <w:rPr>
          <w:color w:val="000000"/>
          <w:sz w:val="24"/>
          <w:szCs w:val="24"/>
        </w:rPr>
        <w:t xml:space="preserve"> to</w:t>
      </w:r>
      <w:r w:rsidR="00E72E9C">
        <w:rPr>
          <w:color w:val="000000"/>
          <w:sz w:val="24"/>
          <w:szCs w:val="24"/>
        </w:rPr>
        <w:t xml:space="preserve"> Calderdale Council.  Parents applying directly to</w:t>
      </w:r>
      <w:r w:rsidR="002F312B" w:rsidRPr="001B33EA">
        <w:rPr>
          <w:color w:val="000000"/>
          <w:sz w:val="24"/>
          <w:szCs w:val="24"/>
        </w:rPr>
        <w:t xml:space="preserve"> the </w:t>
      </w:r>
      <w:r w:rsidR="00C70040" w:rsidRPr="001B33EA">
        <w:rPr>
          <w:color w:val="000000"/>
          <w:sz w:val="24"/>
          <w:szCs w:val="24"/>
        </w:rPr>
        <w:t>Academy</w:t>
      </w:r>
      <w:r w:rsidR="00E72E9C">
        <w:rPr>
          <w:color w:val="000000"/>
          <w:sz w:val="24"/>
          <w:szCs w:val="24"/>
        </w:rPr>
        <w:t xml:space="preserve"> will have the process explained to them</w:t>
      </w:r>
      <w:r w:rsidR="00E33607" w:rsidRPr="001B33EA">
        <w:rPr>
          <w:color w:val="000000"/>
          <w:sz w:val="24"/>
          <w:szCs w:val="24"/>
        </w:rPr>
        <w:t>.</w:t>
      </w:r>
      <w:r w:rsidR="00FA110B" w:rsidRPr="001B33EA">
        <w:rPr>
          <w:color w:val="000000"/>
          <w:sz w:val="24"/>
          <w:szCs w:val="24"/>
        </w:rPr>
        <w:t xml:space="preserve"> </w:t>
      </w:r>
      <w:r w:rsidR="00E33607" w:rsidRPr="001B33EA">
        <w:rPr>
          <w:color w:val="000000"/>
          <w:sz w:val="24"/>
          <w:szCs w:val="24"/>
        </w:rPr>
        <w:t xml:space="preserve"> </w:t>
      </w:r>
    </w:p>
    <w:p w14:paraId="12ECFA1D" w14:textId="77777777" w:rsidR="00AA292D" w:rsidRPr="001B33EA" w:rsidRDefault="00AA292D" w:rsidP="00AA292D">
      <w:pPr>
        <w:autoSpaceDE w:val="0"/>
        <w:autoSpaceDN w:val="0"/>
        <w:adjustRightInd w:val="0"/>
        <w:spacing w:after="0" w:line="240" w:lineRule="auto"/>
        <w:jc w:val="both"/>
        <w:rPr>
          <w:color w:val="000000"/>
          <w:sz w:val="24"/>
          <w:szCs w:val="24"/>
        </w:rPr>
      </w:pPr>
    </w:p>
    <w:p w14:paraId="2843F098" w14:textId="77777777" w:rsidR="00A658B3" w:rsidRPr="001B33EA" w:rsidRDefault="00A658B3" w:rsidP="00AA292D">
      <w:pPr>
        <w:autoSpaceDE w:val="0"/>
        <w:autoSpaceDN w:val="0"/>
        <w:adjustRightInd w:val="0"/>
        <w:spacing w:after="0" w:line="240" w:lineRule="auto"/>
        <w:jc w:val="both"/>
        <w:rPr>
          <w:color w:val="000000"/>
          <w:sz w:val="24"/>
          <w:szCs w:val="24"/>
        </w:rPr>
      </w:pPr>
    </w:p>
    <w:p w14:paraId="5171CAB0" w14:textId="77777777" w:rsidR="00A658B3" w:rsidRPr="001B33EA" w:rsidRDefault="00A658B3" w:rsidP="00AA292D">
      <w:pPr>
        <w:autoSpaceDE w:val="0"/>
        <w:autoSpaceDN w:val="0"/>
        <w:adjustRightInd w:val="0"/>
        <w:spacing w:after="0" w:line="240" w:lineRule="auto"/>
        <w:jc w:val="both"/>
        <w:rPr>
          <w:color w:val="000000"/>
          <w:sz w:val="24"/>
          <w:szCs w:val="24"/>
        </w:rPr>
      </w:pPr>
    </w:p>
    <w:p w14:paraId="1579A91E" w14:textId="77777777" w:rsidR="007158E7" w:rsidRPr="001B33EA" w:rsidRDefault="007158E7" w:rsidP="00AA292D">
      <w:pPr>
        <w:autoSpaceDE w:val="0"/>
        <w:autoSpaceDN w:val="0"/>
        <w:adjustRightInd w:val="0"/>
        <w:spacing w:after="0" w:line="240" w:lineRule="auto"/>
        <w:jc w:val="both"/>
        <w:rPr>
          <w:b/>
          <w:color w:val="000000"/>
          <w:sz w:val="24"/>
          <w:szCs w:val="24"/>
        </w:rPr>
      </w:pPr>
      <w:r w:rsidRPr="001B33EA">
        <w:rPr>
          <w:b/>
          <w:color w:val="000000"/>
          <w:sz w:val="24"/>
          <w:szCs w:val="24"/>
        </w:rPr>
        <w:t>8</w:t>
      </w:r>
      <w:r w:rsidRPr="001B33EA">
        <w:rPr>
          <w:b/>
          <w:color w:val="000000"/>
          <w:sz w:val="24"/>
          <w:szCs w:val="24"/>
        </w:rPr>
        <w:tab/>
        <w:t>Consultation</w:t>
      </w:r>
    </w:p>
    <w:p w14:paraId="77599BF1" w14:textId="77777777" w:rsidR="007158E7" w:rsidRPr="001B33EA" w:rsidRDefault="007158E7" w:rsidP="00AA292D">
      <w:pPr>
        <w:autoSpaceDE w:val="0"/>
        <w:autoSpaceDN w:val="0"/>
        <w:adjustRightInd w:val="0"/>
        <w:spacing w:after="0" w:line="240" w:lineRule="auto"/>
        <w:jc w:val="both"/>
        <w:rPr>
          <w:b/>
          <w:color w:val="000000"/>
          <w:sz w:val="24"/>
          <w:szCs w:val="24"/>
        </w:rPr>
      </w:pPr>
    </w:p>
    <w:p w14:paraId="43C067A8" w14:textId="77777777" w:rsidR="007158E7" w:rsidRPr="001B33EA" w:rsidRDefault="007158E7" w:rsidP="008F214B">
      <w:pPr>
        <w:autoSpaceDE w:val="0"/>
        <w:autoSpaceDN w:val="0"/>
        <w:adjustRightInd w:val="0"/>
        <w:spacing w:after="0" w:line="240" w:lineRule="auto"/>
        <w:jc w:val="both"/>
        <w:rPr>
          <w:color w:val="000000"/>
          <w:sz w:val="24"/>
          <w:szCs w:val="24"/>
        </w:rPr>
      </w:pPr>
      <w:r w:rsidRPr="001B33EA">
        <w:rPr>
          <w:color w:val="000000"/>
          <w:sz w:val="24"/>
          <w:szCs w:val="24"/>
        </w:rPr>
        <w:t xml:space="preserve">The </w:t>
      </w:r>
      <w:r w:rsidR="00C70040" w:rsidRPr="001B33EA">
        <w:rPr>
          <w:color w:val="000000"/>
          <w:sz w:val="24"/>
          <w:szCs w:val="24"/>
        </w:rPr>
        <w:t>Academy</w:t>
      </w:r>
      <w:r w:rsidRPr="001B33EA">
        <w:rPr>
          <w:color w:val="000000"/>
          <w:sz w:val="24"/>
          <w:szCs w:val="24"/>
        </w:rPr>
        <w:t xml:space="preserve"> will consult with </w:t>
      </w:r>
      <w:r w:rsidR="0089588B" w:rsidRPr="001B33EA">
        <w:rPr>
          <w:color w:val="000000"/>
          <w:sz w:val="24"/>
          <w:szCs w:val="24"/>
        </w:rPr>
        <w:t xml:space="preserve">the Education Funding Agency, </w:t>
      </w:r>
      <w:r w:rsidR="0070644F" w:rsidRPr="001B33EA">
        <w:rPr>
          <w:color w:val="000000"/>
          <w:sz w:val="24"/>
          <w:szCs w:val="24"/>
        </w:rPr>
        <w:t xml:space="preserve">the </w:t>
      </w:r>
      <w:r w:rsidR="00C70040" w:rsidRPr="001B33EA">
        <w:rPr>
          <w:color w:val="000000"/>
          <w:sz w:val="24"/>
          <w:szCs w:val="24"/>
        </w:rPr>
        <w:t>Local Authority</w:t>
      </w:r>
      <w:r w:rsidR="0070644F" w:rsidRPr="001B33EA">
        <w:rPr>
          <w:color w:val="000000"/>
          <w:sz w:val="24"/>
          <w:szCs w:val="24"/>
        </w:rPr>
        <w:t xml:space="preserve">, </w:t>
      </w:r>
      <w:r w:rsidRPr="001B33EA">
        <w:rPr>
          <w:color w:val="000000"/>
          <w:sz w:val="24"/>
          <w:szCs w:val="24"/>
        </w:rPr>
        <w:t xml:space="preserve">local </w:t>
      </w:r>
      <w:proofErr w:type="gramStart"/>
      <w:r w:rsidRPr="001B33EA">
        <w:rPr>
          <w:color w:val="000000"/>
          <w:sz w:val="24"/>
          <w:szCs w:val="24"/>
        </w:rPr>
        <w:t>groups</w:t>
      </w:r>
      <w:proofErr w:type="gramEnd"/>
      <w:r w:rsidRPr="001B33EA">
        <w:rPr>
          <w:color w:val="000000"/>
          <w:sz w:val="24"/>
          <w:szCs w:val="24"/>
        </w:rPr>
        <w:t xml:space="preserve"> and schools if changes to </w:t>
      </w:r>
      <w:r w:rsidR="00F77B55" w:rsidRPr="001B33EA">
        <w:rPr>
          <w:color w:val="000000"/>
          <w:sz w:val="24"/>
          <w:szCs w:val="24"/>
        </w:rPr>
        <w:t>these ar</w:t>
      </w:r>
      <w:r w:rsidR="008F214B" w:rsidRPr="001B33EA">
        <w:rPr>
          <w:color w:val="000000"/>
          <w:sz w:val="24"/>
          <w:szCs w:val="24"/>
        </w:rPr>
        <w:t xml:space="preserve">rangements have been proposed. They </w:t>
      </w:r>
      <w:r w:rsidR="00F77B55" w:rsidRPr="001B33EA">
        <w:rPr>
          <w:color w:val="000000"/>
          <w:sz w:val="24"/>
          <w:szCs w:val="24"/>
        </w:rPr>
        <w:t>will consult on the full admission arrangements every seven years even if no changes are proposed. Admission information w</w:t>
      </w:r>
      <w:r w:rsidR="00FA110B" w:rsidRPr="001B33EA">
        <w:rPr>
          <w:color w:val="000000"/>
          <w:sz w:val="24"/>
          <w:szCs w:val="24"/>
        </w:rPr>
        <w:t>ill be made available on the Academy’s</w:t>
      </w:r>
      <w:r w:rsidR="00F77B55" w:rsidRPr="001B33EA">
        <w:rPr>
          <w:color w:val="000000"/>
          <w:sz w:val="24"/>
          <w:szCs w:val="24"/>
        </w:rPr>
        <w:t xml:space="preserve"> website</w:t>
      </w:r>
      <w:r w:rsidR="00E33607" w:rsidRPr="001B33EA">
        <w:rPr>
          <w:color w:val="000000"/>
          <w:sz w:val="24"/>
          <w:szCs w:val="24"/>
        </w:rPr>
        <w:t>.</w:t>
      </w:r>
    </w:p>
    <w:p w14:paraId="475582A7" w14:textId="77777777" w:rsidR="00C75CAA" w:rsidRPr="007158E7" w:rsidRDefault="00C75CAA" w:rsidP="00AA292D">
      <w:pPr>
        <w:autoSpaceDE w:val="0"/>
        <w:autoSpaceDN w:val="0"/>
        <w:adjustRightInd w:val="0"/>
        <w:spacing w:after="0" w:line="240" w:lineRule="auto"/>
        <w:jc w:val="both"/>
        <w:rPr>
          <w:b/>
          <w:color w:val="000000"/>
          <w:sz w:val="24"/>
          <w:szCs w:val="24"/>
        </w:rPr>
      </w:pPr>
    </w:p>
    <w:p w14:paraId="36822CB7" w14:textId="77777777" w:rsidR="00F77B55" w:rsidRDefault="00F77B55" w:rsidP="00AA292D">
      <w:pPr>
        <w:autoSpaceDE w:val="0"/>
        <w:autoSpaceDN w:val="0"/>
        <w:adjustRightInd w:val="0"/>
        <w:spacing w:after="0" w:line="240" w:lineRule="auto"/>
        <w:jc w:val="both"/>
        <w:rPr>
          <w:color w:val="FF0000"/>
          <w:sz w:val="24"/>
          <w:szCs w:val="24"/>
        </w:rPr>
      </w:pPr>
    </w:p>
    <w:p w14:paraId="0ECAB1CE" w14:textId="65DDA5E2" w:rsidR="00E72E9C" w:rsidRPr="00A765FB" w:rsidRDefault="00E72E9C" w:rsidP="00E72E9C">
      <w:pPr>
        <w:autoSpaceDE w:val="0"/>
        <w:autoSpaceDN w:val="0"/>
        <w:adjustRightInd w:val="0"/>
        <w:spacing w:after="0" w:line="240" w:lineRule="auto"/>
        <w:jc w:val="both"/>
        <w:rPr>
          <w:b/>
          <w:sz w:val="24"/>
          <w:szCs w:val="24"/>
        </w:rPr>
      </w:pPr>
      <w:r w:rsidRPr="00A765FB">
        <w:rPr>
          <w:b/>
          <w:sz w:val="24"/>
          <w:szCs w:val="24"/>
        </w:rPr>
        <w:t xml:space="preserve">Complaints Procedure    </w:t>
      </w:r>
    </w:p>
    <w:p w14:paraId="1113D5F3" w14:textId="77777777" w:rsidR="00E72E9C" w:rsidRPr="00A765FB" w:rsidRDefault="00E72E9C" w:rsidP="00E72E9C">
      <w:pPr>
        <w:autoSpaceDE w:val="0"/>
        <w:autoSpaceDN w:val="0"/>
        <w:adjustRightInd w:val="0"/>
        <w:spacing w:after="0" w:line="240" w:lineRule="auto"/>
        <w:jc w:val="both"/>
        <w:rPr>
          <w:b/>
          <w:sz w:val="24"/>
          <w:szCs w:val="24"/>
        </w:rPr>
      </w:pPr>
      <w:r w:rsidRPr="00A765FB">
        <w:rPr>
          <w:b/>
          <w:sz w:val="24"/>
          <w:szCs w:val="24"/>
        </w:rPr>
        <w:t xml:space="preserve"> </w:t>
      </w:r>
    </w:p>
    <w:p w14:paraId="3AFA3F79" w14:textId="4D98F5F8" w:rsidR="002F312B" w:rsidRPr="00A765FB" w:rsidRDefault="00E72E9C" w:rsidP="00E72E9C">
      <w:pPr>
        <w:autoSpaceDE w:val="0"/>
        <w:autoSpaceDN w:val="0"/>
        <w:adjustRightInd w:val="0"/>
        <w:spacing w:after="0" w:line="240" w:lineRule="auto"/>
        <w:jc w:val="both"/>
        <w:rPr>
          <w:sz w:val="24"/>
          <w:szCs w:val="24"/>
        </w:rPr>
      </w:pPr>
      <w:r w:rsidRPr="00A765FB">
        <w:rPr>
          <w:sz w:val="24"/>
          <w:szCs w:val="24"/>
        </w:rPr>
        <w:t xml:space="preserve">Bolton Brow Primary Academy has an established procedure for dealing with complaints relating to Admissions.  Any queries about the Admissions Policy should be addressed in writing to the Chair of Governors, Bolton Brow Primary Academy, Pye Nest Road, Sowerby </w:t>
      </w:r>
      <w:proofErr w:type="gramStart"/>
      <w:r w:rsidRPr="00A765FB">
        <w:rPr>
          <w:sz w:val="24"/>
          <w:szCs w:val="24"/>
        </w:rPr>
        <w:t>Bridge,  HX</w:t>
      </w:r>
      <w:proofErr w:type="gramEnd"/>
      <w:r w:rsidRPr="00A765FB">
        <w:rPr>
          <w:sz w:val="24"/>
          <w:szCs w:val="24"/>
        </w:rPr>
        <w:t xml:space="preserve">62BA.   </w:t>
      </w:r>
    </w:p>
    <w:p w14:paraId="2D61DA60" w14:textId="77777777" w:rsidR="002F312B" w:rsidRPr="002F312B" w:rsidRDefault="002F312B" w:rsidP="00C76B9F">
      <w:pPr>
        <w:autoSpaceDE w:val="0"/>
        <w:autoSpaceDN w:val="0"/>
        <w:adjustRightInd w:val="0"/>
        <w:spacing w:after="0" w:line="240" w:lineRule="auto"/>
        <w:rPr>
          <w:color w:val="FF0000"/>
          <w:sz w:val="24"/>
          <w:szCs w:val="24"/>
        </w:rPr>
      </w:pPr>
    </w:p>
    <w:sectPr w:rsidR="002F312B" w:rsidRPr="002F312B" w:rsidSect="00F76250">
      <w:headerReference w:type="default" r:id="rId9"/>
      <w:footerReference w:type="default" r:id="rId10"/>
      <w:pgSz w:w="11906" w:h="16838"/>
      <w:pgMar w:top="10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FC88" w14:textId="77777777" w:rsidR="00AB1B9E" w:rsidRDefault="00AB1B9E" w:rsidP="002977B3">
      <w:pPr>
        <w:spacing w:after="0" w:line="240" w:lineRule="auto"/>
      </w:pPr>
      <w:r>
        <w:separator/>
      </w:r>
    </w:p>
  </w:endnote>
  <w:endnote w:type="continuationSeparator" w:id="0">
    <w:p w14:paraId="7EBA019A" w14:textId="77777777" w:rsidR="00AB1B9E" w:rsidRDefault="00AB1B9E" w:rsidP="0029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24EA" w14:textId="3D962A55" w:rsidR="00B140EF" w:rsidRPr="00A2474F" w:rsidRDefault="00A2474F" w:rsidP="004B384E">
    <w:pPr>
      <w:pStyle w:val="Footer"/>
      <w:jc w:val="right"/>
    </w:pPr>
    <w:r>
      <w:t xml:space="preserve">Admissions Policy </w:t>
    </w:r>
    <w:r w:rsidR="00A569A9">
      <w:t xml:space="preserve">reviewed </w:t>
    </w:r>
    <w:r w:rsidR="00F51383">
      <w:t xml:space="preserve">December </w:t>
    </w:r>
    <w:r w:rsidR="00415211">
      <w:t>202</w:t>
    </w:r>
    <w:r w:rsidR="00A7758E">
      <w:t>3</w:t>
    </w:r>
  </w:p>
  <w:p w14:paraId="1FE50CA3" w14:textId="77777777" w:rsidR="00B140EF" w:rsidRPr="004B384E" w:rsidRDefault="00B140EF" w:rsidP="004B384E">
    <w:pPr>
      <w:pStyle w:val="Footer"/>
      <w:jc w:val="center"/>
      <w:rPr>
        <w:rFonts w:ascii="Comic Sans MS" w:hAnsi="Comic Sans MS"/>
        <w:i/>
        <w:color w:val="000080"/>
      </w:rPr>
    </w:pPr>
    <w:r>
      <w:rPr>
        <w:rFonts w:ascii="Comic Sans MS" w:hAnsi="Comic Sans MS"/>
        <w:i/>
        <w:color w:val="000080"/>
      </w:rPr>
      <w:t>Motivating, Educating, Nurturing</w:t>
    </w:r>
  </w:p>
  <w:p w14:paraId="312284B6" w14:textId="77777777" w:rsidR="00B140EF" w:rsidRDefault="00B1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DC87" w14:textId="77777777" w:rsidR="00AB1B9E" w:rsidRDefault="00AB1B9E" w:rsidP="002977B3">
      <w:pPr>
        <w:spacing w:after="0" w:line="240" w:lineRule="auto"/>
      </w:pPr>
      <w:r>
        <w:separator/>
      </w:r>
    </w:p>
  </w:footnote>
  <w:footnote w:type="continuationSeparator" w:id="0">
    <w:p w14:paraId="3FCAA668" w14:textId="77777777" w:rsidR="00AB1B9E" w:rsidRDefault="00AB1B9E" w:rsidP="0029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D1D" w14:textId="77777777" w:rsidR="00B140EF" w:rsidRDefault="00B140E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503DCF">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03DCF">
      <w:rPr>
        <w:b/>
        <w:noProof/>
      </w:rPr>
      <w:t>4</w:t>
    </w:r>
    <w:r>
      <w:rPr>
        <w:b/>
        <w:sz w:val="24"/>
        <w:szCs w:val="24"/>
      </w:rPr>
      <w:fldChar w:fldCharType="end"/>
    </w:r>
  </w:p>
  <w:p w14:paraId="54AC684C" w14:textId="77777777" w:rsidR="00B140EF" w:rsidRDefault="00B1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871"/>
    <w:multiLevelType w:val="multilevel"/>
    <w:tmpl w:val="451E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85FC3"/>
    <w:multiLevelType w:val="hybridMultilevel"/>
    <w:tmpl w:val="2E828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65DF"/>
    <w:multiLevelType w:val="hybridMultilevel"/>
    <w:tmpl w:val="41AA9B4E"/>
    <w:lvl w:ilvl="0" w:tplc="BFAEE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991991">
    <w:abstractNumId w:val="0"/>
  </w:num>
  <w:num w:numId="2" w16cid:durableId="1979459855">
    <w:abstractNumId w:val="1"/>
  </w:num>
  <w:num w:numId="3" w16cid:durableId="99433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9F"/>
    <w:rsid w:val="00012FB5"/>
    <w:rsid w:val="00022005"/>
    <w:rsid w:val="00027FD3"/>
    <w:rsid w:val="0004224D"/>
    <w:rsid w:val="000434CF"/>
    <w:rsid w:val="00057D81"/>
    <w:rsid w:val="00061F0F"/>
    <w:rsid w:val="00082D76"/>
    <w:rsid w:val="000A27F2"/>
    <w:rsid w:val="000B5251"/>
    <w:rsid w:val="00100AE6"/>
    <w:rsid w:val="00113790"/>
    <w:rsid w:val="00123A67"/>
    <w:rsid w:val="00126F58"/>
    <w:rsid w:val="00182EA4"/>
    <w:rsid w:val="00187631"/>
    <w:rsid w:val="001B33EA"/>
    <w:rsid w:val="001B492E"/>
    <w:rsid w:val="001F20DB"/>
    <w:rsid w:val="00220268"/>
    <w:rsid w:val="00221FE5"/>
    <w:rsid w:val="002330D4"/>
    <w:rsid w:val="002352B9"/>
    <w:rsid w:val="00263A00"/>
    <w:rsid w:val="0026749A"/>
    <w:rsid w:val="00292229"/>
    <w:rsid w:val="00292297"/>
    <w:rsid w:val="002977B3"/>
    <w:rsid w:val="002C3076"/>
    <w:rsid w:val="002C6B33"/>
    <w:rsid w:val="002D2607"/>
    <w:rsid w:val="002F312B"/>
    <w:rsid w:val="002F3AC6"/>
    <w:rsid w:val="00324386"/>
    <w:rsid w:val="003665C2"/>
    <w:rsid w:val="00385AD3"/>
    <w:rsid w:val="00387721"/>
    <w:rsid w:val="003A24F8"/>
    <w:rsid w:val="003C300B"/>
    <w:rsid w:val="003C4871"/>
    <w:rsid w:val="003D2EA1"/>
    <w:rsid w:val="003D6AEB"/>
    <w:rsid w:val="003F1E8F"/>
    <w:rsid w:val="00405E33"/>
    <w:rsid w:val="00415211"/>
    <w:rsid w:val="00430F19"/>
    <w:rsid w:val="00433A1B"/>
    <w:rsid w:val="00464A62"/>
    <w:rsid w:val="00473470"/>
    <w:rsid w:val="00476D7F"/>
    <w:rsid w:val="00477965"/>
    <w:rsid w:val="004B14E6"/>
    <w:rsid w:val="004B384E"/>
    <w:rsid w:val="004F7C5F"/>
    <w:rsid w:val="00502066"/>
    <w:rsid w:val="00503DCF"/>
    <w:rsid w:val="00533810"/>
    <w:rsid w:val="005617B9"/>
    <w:rsid w:val="00563A93"/>
    <w:rsid w:val="00584C05"/>
    <w:rsid w:val="00593943"/>
    <w:rsid w:val="005B0F93"/>
    <w:rsid w:val="005C331D"/>
    <w:rsid w:val="005D6877"/>
    <w:rsid w:val="005E3FA4"/>
    <w:rsid w:val="005E48E8"/>
    <w:rsid w:val="005F0878"/>
    <w:rsid w:val="005F6FE4"/>
    <w:rsid w:val="0060434F"/>
    <w:rsid w:val="00612039"/>
    <w:rsid w:val="006340CA"/>
    <w:rsid w:val="00635C67"/>
    <w:rsid w:val="00637397"/>
    <w:rsid w:val="00676692"/>
    <w:rsid w:val="006A7C8F"/>
    <w:rsid w:val="006C1DD2"/>
    <w:rsid w:val="006F4D69"/>
    <w:rsid w:val="0070644F"/>
    <w:rsid w:val="007158E7"/>
    <w:rsid w:val="00731F91"/>
    <w:rsid w:val="00732FF4"/>
    <w:rsid w:val="00741F97"/>
    <w:rsid w:val="00760C04"/>
    <w:rsid w:val="0076565C"/>
    <w:rsid w:val="007A268B"/>
    <w:rsid w:val="007A613D"/>
    <w:rsid w:val="007E7C9F"/>
    <w:rsid w:val="007F50BB"/>
    <w:rsid w:val="008023C9"/>
    <w:rsid w:val="00813F43"/>
    <w:rsid w:val="008221FA"/>
    <w:rsid w:val="008449E8"/>
    <w:rsid w:val="00885552"/>
    <w:rsid w:val="0089588B"/>
    <w:rsid w:val="008A7FF7"/>
    <w:rsid w:val="008E048A"/>
    <w:rsid w:val="008F214B"/>
    <w:rsid w:val="00901A83"/>
    <w:rsid w:val="00906A69"/>
    <w:rsid w:val="00916D80"/>
    <w:rsid w:val="009A1992"/>
    <w:rsid w:val="009B02DC"/>
    <w:rsid w:val="009B3CA7"/>
    <w:rsid w:val="009C171D"/>
    <w:rsid w:val="009C4E9D"/>
    <w:rsid w:val="009C5057"/>
    <w:rsid w:val="009D29EF"/>
    <w:rsid w:val="009E73C9"/>
    <w:rsid w:val="009F5D04"/>
    <w:rsid w:val="00A02753"/>
    <w:rsid w:val="00A149D5"/>
    <w:rsid w:val="00A2474F"/>
    <w:rsid w:val="00A3765A"/>
    <w:rsid w:val="00A54A6A"/>
    <w:rsid w:val="00A569A9"/>
    <w:rsid w:val="00A658B3"/>
    <w:rsid w:val="00A765FB"/>
    <w:rsid w:val="00A7758E"/>
    <w:rsid w:val="00A9518A"/>
    <w:rsid w:val="00A95192"/>
    <w:rsid w:val="00AA09E7"/>
    <w:rsid w:val="00AA292D"/>
    <w:rsid w:val="00AB1B9E"/>
    <w:rsid w:val="00B140EF"/>
    <w:rsid w:val="00B47945"/>
    <w:rsid w:val="00B53B2D"/>
    <w:rsid w:val="00BB4F4B"/>
    <w:rsid w:val="00C70040"/>
    <w:rsid w:val="00C75CAA"/>
    <w:rsid w:val="00C769E0"/>
    <w:rsid w:val="00C76B9F"/>
    <w:rsid w:val="00CA0A59"/>
    <w:rsid w:val="00CA60EA"/>
    <w:rsid w:val="00CC496D"/>
    <w:rsid w:val="00CE1A37"/>
    <w:rsid w:val="00D00D09"/>
    <w:rsid w:val="00D144E0"/>
    <w:rsid w:val="00D76843"/>
    <w:rsid w:val="00D80513"/>
    <w:rsid w:val="00DA0F88"/>
    <w:rsid w:val="00DD6238"/>
    <w:rsid w:val="00DE10A5"/>
    <w:rsid w:val="00DF1CE6"/>
    <w:rsid w:val="00DF60F7"/>
    <w:rsid w:val="00E33607"/>
    <w:rsid w:val="00E50FF6"/>
    <w:rsid w:val="00E560D6"/>
    <w:rsid w:val="00E72E9C"/>
    <w:rsid w:val="00E74022"/>
    <w:rsid w:val="00E767E7"/>
    <w:rsid w:val="00E76E29"/>
    <w:rsid w:val="00E82F08"/>
    <w:rsid w:val="00E92FFD"/>
    <w:rsid w:val="00EB36A5"/>
    <w:rsid w:val="00EC5ADB"/>
    <w:rsid w:val="00ED6AB1"/>
    <w:rsid w:val="00EF60B3"/>
    <w:rsid w:val="00F039E9"/>
    <w:rsid w:val="00F371F2"/>
    <w:rsid w:val="00F42A94"/>
    <w:rsid w:val="00F42F1D"/>
    <w:rsid w:val="00F51383"/>
    <w:rsid w:val="00F513DA"/>
    <w:rsid w:val="00F53D60"/>
    <w:rsid w:val="00F76250"/>
    <w:rsid w:val="00F77B55"/>
    <w:rsid w:val="00F817B1"/>
    <w:rsid w:val="00FA110B"/>
    <w:rsid w:val="00FD2BEA"/>
    <w:rsid w:val="00FE0AA6"/>
    <w:rsid w:val="00FE54EB"/>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698156C2"/>
  <w15:docId w15:val="{C9A3BFFC-F414-4767-A4D7-FD3D6EA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7B3"/>
    <w:pPr>
      <w:tabs>
        <w:tab w:val="center" w:pos="4513"/>
        <w:tab w:val="right" w:pos="9026"/>
      </w:tabs>
    </w:pPr>
    <w:rPr>
      <w:rFonts w:cs="Times New Roman"/>
    </w:rPr>
  </w:style>
  <w:style w:type="character" w:customStyle="1" w:styleId="HeaderChar">
    <w:name w:val="Header Char"/>
    <w:link w:val="Header"/>
    <w:uiPriority w:val="99"/>
    <w:rsid w:val="002977B3"/>
    <w:rPr>
      <w:sz w:val="22"/>
      <w:szCs w:val="22"/>
      <w:lang w:eastAsia="en-US"/>
    </w:rPr>
  </w:style>
  <w:style w:type="paragraph" w:styleId="Footer">
    <w:name w:val="footer"/>
    <w:basedOn w:val="Normal"/>
    <w:link w:val="FooterChar"/>
    <w:uiPriority w:val="99"/>
    <w:unhideWhenUsed/>
    <w:rsid w:val="002977B3"/>
    <w:pPr>
      <w:tabs>
        <w:tab w:val="center" w:pos="4513"/>
        <w:tab w:val="right" w:pos="9026"/>
      </w:tabs>
    </w:pPr>
    <w:rPr>
      <w:rFonts w:cs="Times New Roman"/>
    </w:rPr>
  </w:style>
  <w:style w:type="character" w:customStyle="1" w:styleId="FooterChar">
    <w:name w:val="Footer Char"/>
    <w:link w:val="Footer"/>
    <w:uiPriority w:val="99"/>
    <w:rsid w:val="002977B3"/>
    <w:rPr>
      <w:sz w:val="22"/>
      <w:szCs w:val="22"/>
      <w:lang w:eastAsia="en-US"/>
    </w:rPr>
  </w:style>
  <w:style w:type="paragraph" w:styleId="BalloonText">
    <w:name w:val="Balloon Text"/>
    <w:basedOn w:val="Normal"/>
    <w:link w:val="BalloonTextChar"/>
    <w:uiPriority w:val="99"/>
    <w:semiHidden/>
    <w:unhideWhenUsed/>
    <w:rsid w:val="002977B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977B3"/>
    <w:rPr>
      <w:rFonts w:ascii="Tahoma" w:hAnsi="Tahoma" w:cs="Tahoma"/>
      <w:sz w:val="16"/>
      <w:szCs w:val="16"/>
      <w:lang w:eastAsia="en-US"/>
    </w:rPr>
  </w:style>
  <w:style w:type="paragraph" w:customStyle="1" w:styleId="Default">
    <w:name w:val="Default"/>
    <w:rsid w:val="00182EA4"/>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676692"/>
    <w:pPr>
      <w:ind w:left="720"/>
      <w:contextualSpacing/>
    </w:pPr>
  </w:style>
  <w:style w:type="character" w:styleId="Hyperlink">
    <w:name w:val="Hyperlink"/>
    <w:basedOn w:val="DefaultParagraphFont"/>
    <w:uiPriority w:val="99"/>
    <w:unhideWhenUsed/>
    <w:rsid w:val="00676692"/>
    <w:rPr>
      <w:color w:val="0000FF" w:themeColor="hyperlink"/>
      <w:u w:val="single"/>
    </w:rPr>
  </w:style>
  <w:style w:type="character" w:customStyle="1" w:styleId="UnresolvedMention1">
    <w:name w:val="Unresolved Mention1"/>
    <w:basedOn w:val="DefaultParagraphFont"/>
    <w:uiPriority w:val="99"/>
    <w:semiHidden/>
    <w:unhideWhenUsed/>
    <w:rsid w:val="00EC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erdale.gov.uk/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Mr P Kelesidis - Bolton Brow</cp:lastModifiedBy>
  <cp:revision>3</cp:revision>
  <cp:lastPrinted>2023-12-21T15:47:00Z</cp:lastPrinted>
  <dcterms:created xsi:type="dcterms:W3CDTF">2024-03-06T15:54:00Z</dcterms:created>
  <dcterms:modified xsi:type="dcterms:W3CDTF">2024-03-06T15:55:00Z</dcterms:modified>
</cp:coreProperties>
</file>